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108F" w14:textId="77777777" w:rsidR="00C556F7" w:rsidRPr="00D204B9" w:rsidRDefault="00C556F7" w:rsidP="00C556F7">
      <w:pPr>
        <w:pStyle w:val="Heading1"/>
        <w:spacing w:after="720"/>
      </w:pPr>
      <w:bookmarkStart w:id="0" w:name="_Toc523131536"/>
      <w:bookmarkStart w:id="1" w:name="_Toc515959622"/>
      <w:r>
        <w:br/>
      </w:r>
      <w:bookmarkStart w:id="2" w:name="_Toc104807463"/>
      <w:r>
        <w:t>Legislation and policy framework</w:t>
      </w:r>
      <w:bookmarkEnd w:id="2"/>
    </w:p>
    <w:p w14:paraId="0DEB7448" w14:textId="196A3452" w:rsidR="00156875" w:rsidRDefault="002E7B7E" w:rsidP="00E138E1">
      <w:pPr>
        <w:pStyle w:val="Heading2"/>
      </w:pPr>
      <w:bookmarkStart w:id="3" w:name="_Toc104807464"/>
      <w:r>
        <w:t>Overview</w:t>
      </w:r>
      <w:bookmarkEnd w:id="0"/>
      <w:bookmarkEnd w:id="3"/>
      <w:r w:rsidR="00156875" w:rsidRPr="00B02211">
        <w:t xml:space="preserve"> </w:t>
      </w:r>
    </w:p>
    <w:p w14:paraId="64F0F751" w14:textId="0D6E020A" w:rsidR="002E7B7E" w:rsidRPr="0003445E" w:rsidRDefault="002E7B7E" w:rsidP="002E7B7E">
      <w:pPr>
        <w:pStyle w:val="BodyText"/>
      </w:pPr>
      <w:bookmarkStart w:id="4" w:name="PasteHere"/>
      <w:bookmarkEnd w:id="4"/>
      <w:r w:rsidRPr="0003445E">
        <w:t xml:space="preserve">The project </w:t>
      </w:r>
      <w:r w:rsidR="00FD25A7">
        <w:t>is being</w:t>
      </w:r>
      <w:r w:rsidRPr="0003445E">
        <w:t xml:space="preserve"> assessed via this EES under the </w:t>
      </w:r>
      <w:r w:rsidRPr="0003445E">
        <w:rPr>
          <w:i/>
        </w:rPr>
        <w:t>Environment Effects Act 1978</w:t>
      </w:r>
      <w:r w:rsidRPr="0003445E">
        <w:t xml:space="preserve">. While the </w:t>
      </w:r>
      <w:r w:rsidRPr="0003445E">
        <w:rPr>
          <w:i/>
        </w:rPr>
        <w:t>Environment</w:t>
      </w:r>
      <w:r w:rsidR="00C556F7">
        <w:rPr>
          <w:i/>
        </w:rPr>
        <w:t> </w:t>
      </w:r>
      <w:r w:rsidRPr="0003445E">
        <w:rPr>
          <w:i/>
        </w:rPr>
        <w:t xml:space="preserve">Effects Act 1978 </w:t>
      </w:r>
      <w:r w:rsidRPr="0003445E">
        <w:t>and EES do not</w:t>
      </w:r>
      <w:r w:rsidR="00E44B8C">
        <w:t xml:space="preserve"> </w:t>
      </w:r>
      <w:r w:rsidRPr="0003445E">
        <w:t xml:space="preserve">provide a direct avenue for approval </w:t>
      </w:r>
      <w:r w:rsidR="00E44B8C">
        <w:t>of</w:t>
      </w:r>
      <w:r w:rsidRPr="0003445E">
        <w:t xml:space="preserve"> the project, the EES informs the Victorian Minister for Planning’s (the Minister’s) assessment of the acceptability of </w:t>
      </w:r>
      <w:r w:rsidR="00E44B8C">
        <w:t xml:space="preserve">the </w:t>
      </w:r>
      <w:r w:rsidRPr="0003445E">
        <w:t>environmental effects of the project, which in turn is provided to Commonwealth, Victorian and local decision makers to inform all applicable planning and environmental approvals. These statutory decision makers must consider the Minister’s assessment in deciding whether to grant approval.</w:t>
      </w:r>
    </w:p>
    <w:p w14:paraId="0B4CB9B1" w14:textId="422F1EB3" w:rsidR="002E7B7E" w:rsidRPr="0003445E" w:rsidRDefault="002E7B7E" w:rsidP="002E7B7E">
      <w:pPr>
        <w:pStyle w:val="BodyText"/>
      </w:pPr>
      <w:r w:rsidRPr="0003445E">
        <w:t xml:space="preserve">The EES considers Commonwealth and Victorian legislation including, but not limited to, the </w:t>
      </w:r>
      <w:r w:rsidR="00631BF7">
        <w:rPr>
          <w:i/>
          <w:iCs/>
        </w:rPr>
        <w:t>Environment</w:t>
      </w:r>
      <w:r w:rsidR="00C556F7">
        <w:rPr>
          <w:i/>
          <w:iCs/>
        </w:rPr>
        <w:t> </w:t>
      </w:r>
      <w:r w:rsidR="00631BF7">
        <w:rPr>
          <w:i/>
          <w:iCs/>
        </w:rPr>
        <w:t xml:space="preserve">Protection and Biodiversity Conservation </w:t>
      </w:r>
      <w:r w:rsidRPr="00F913FA">
        <w:rPr>
          <w:i/>
          <w:iCs/>
        </w:rPr>
        <w:t>Act</w:t>
      </w:r>
      <w:r w:rsidR="00631BF7" w:rsidRPr="00F913FA">
        <w:rPr>
          <w:i/>
          <w:iCs/>
        </w:rPr>
        <w:t xml:space="preserve"> 1999</w:t>
      </w:r>
      <w:r w:rsidR="00FD25A7">
        <w:rPr>
          <w:i/>
          <w:iCs/>
        </w:rPr>
        <w:t xml:space="preserve"> </w:t>
      </w:r>
      <w:r w:rsidR="00FD25A7" w:rsidRPr="002815D7">
        <w:t>(EPBC Act)</w:t>
      </w:r>
      <w:r w:rsidRPr="0003445E">
        <w:t xml:space="preserve">, </w:t>
      </w:r>
      <w:r w:rsidRPr="0003445E">
        <w:rPr>
          <w:i/>
        </w:rPr>
        <w:t xml:space="preserve">Planning and Environment Act 1987 </w:t>
      </w:r>
      <w:r w:rsidRPr="0003445E">
        <w:t xml:space="preserve">and </w:t>
      </w:r>
      <w:r w:rsidRPr="0003445E">
        <w:rPr>
          <w:i/>
        </w:rPr>
        <w:t>Aboriginal Heritage Act 2006</w:t>
      </w:r>
      <w:r w:rsidRPr="0003445E">
        <w:t>. The relationship between these acts and permits, consents and licen</w:t>
      </w:r>
      <w:r w:rsidR="00AB6506">
        <w:t>c</w:t>
      </w:r>
      <w:r w:rsidRPr="0003445E">
        <w:t>es granted under those acts or other acts is also described in this chapter.</w:t>
      </w:r>
    </w:p>
    <w:p w14:paraId="197C77EC" w14:textId="77777777" w:rsidR="002E7B7E" w:rsidRPr="0003445E" w:rsidRDefault="002E7B7E" w:rsidP="000A4A4E">
      <w:pPr>
        <w:pStyle w:val="Heading2"/>
        <w:numPr>
          <w:ilvl w:val="1"/>
          <w:numId w:val="7"/>
        </w:numPr>
        <w:pBdr>
          <w:between w:val="none" w:sz="0" w:space="0" w:color="auto"/>
        </w:pBdr>
        <w:spacing w:before="200" w:line="288" w:lineRule="auto"/>
      </w:pPr>
      <w:bookmarkStart w:id="5" w:name="_Toc81482690"/>
      <w:bookmarkStart w:id="6" w:name="_Toc104807465"/>
      <w:r w:rsidRPr="0003445E">
        <w:t>Project approvals process</w:t>
      </w:r>
      <w:bookmarkEnd w:id="5"/>
      <w:bookmarkEnd w:id="6"/>
    </w:p>
    <w:p w14:paraId="57114A30" w14:textId="77777777" w:rsidR="002E7B7E" w:rsidRPr="0003445E" w:rsidRDefault="002E7B7E" w:rsidP="002E7B7E">
      <w:pPr>
        <w:pStyle w:val="BodyText"/>
      </w:pPr>
      <w:r w:rsidRPr="0003445E">
        <w:t xml:space="preserve">The project was referred to the Minister in September 2018, in accordance with Section 8(3) of the </w:t>
      </w:r>
      <w:r w:rsidRPr="0003445E">
        <w:rPr>
          <w:i/>
        </w:rPr>
        <w:t>Environment Effects Act 1978</w:t>
      </w:r>
      <w:r w:rsidRPr="0003445E">
        <w:t>,</w:t>
      </w:r>
      <w:r w:rsidRPr="0003445E">
        <w:rPr>
          <w:i/>
        </w:rPr>
        <w:t xml:space="preserve"> </w:t>
      </w:r>
      <w:r w:rsidRPr="0003445E">
        <w:t>to determine if an EES was required. On 27 December 2018, the Minister determined that an EES would be required due to the potential for the project to cause significant environmental effects associated with the following key matters:</w:t>
      </w:r>
    </w:p>
    <w:p w14:paraId="4D57E8C8" w14:textId="32AF1BE7" w:rsidR="002E7B7E" w:rsidRPr="0003445E" w:rsidRDefault="002E7B7E" w:rsidP="002E7B7E">
      <w:pPr>
        <w:pStyle w:val="ListBullet"/>
        <w:contextualSpacing/>
      </w:pPr>
      <w:r w:rsidRPr="0003445E">
        <w:t xml:space="preserve">biodiversity and ecological values within and near the project site including native vegetation, listed communities and species (flora and fauna) under the </w:t>
      </w:r>
      <w:r w:rsidRPr="0003445E">
        <w:rPr>
          <w:i/>
        </w:rPr>
        <w:t xml:space="preserve">Flora and Fauna Guarantee Act 1988 </w:t>
      </w:r>
      <w:r w:rsidRPr="0003445E">
        <w:t>(FFG Act) and EPBC Act</w:t>
      </w:r>
    </w:p>
    <w:p w14:paraId="408A163A" w14:textId="0EB7FDCE" w:rsidR="002E7B7E" w:rsidRPr="0003445E" w:rsidRDefault="002E7B7E" w:rsidP="002E7B7E">
      <w:pPr>
        <w:pStyle w:val="ListBullet"/>
        <w:contextualSpacing/>
      </w:pPr>
      <w:r w:rsidRPr="0003445E">
        <w:t>water environments and related beneficial uses, including as a result of changes to stream flows, discharge of sediment and acid formation from disturbance of wetlands</w:t>
      </w:r>
    </w:p>
    <w:p w14:paraId="0C83732F" w14:textId="02206C3B" w:rsidR="002E7B7E" w:rsidRPr="0003445E" w:rsidRDefault="002E7B7E" w:rsidP="002E7B7E">
      <w:pPr>
        <w:pStyle w:val="ListBullet"/>
        <w:contextualSpacing/>
      </w:pPr>
      <w:r w:rsidRPr="0003445E">
        <w:t>geoheritage values within the project site, including for the potential on-site quarry</w:t>
      </w:r>
    </w:p>
    <w:p w14:paraId="29E689D3" w14:textId="4419DDB5" w:rsidR="002E7B7E" w:rsidRPr="0003445E" w:rsidRDefault="002E7B7E" w:rsidP="002E7B7E">
      <w:pPr>
        <w:pStyle w:val="ListBullet"/>
        <w:contextualSpacing/>
      </w:pPr>
      <w:r w:rsidRPr="0003445E">
        <w:t>local visual amenity values, including for non-neighbouring landholders</w:t>
      </w:r>
    </w:p>
    <w:p w14:paraId="0C421C87" w14:textId="513837BF" w:rsidR="002E7B7E" w:rsidRPr="0003445E" w:rsidRDefault="002E7B7E" w:rsidP="002E7B7E">
      <w:pPr>
        <w:pStyle w:val="ListBullet"/>
        <w:contextualSpacing/>
      </w:pPr>
      <w:r w:rsidRPr="0003445E">
        <w:t>socio-economic environment, at local and regional scales, including increased traffic movement and indirect effects of construction on the capacity of local community infrastructure</w:t>
      </w:r>
    </w:p>
    <w:p w14:paraId="5F4D1559" w14:textId="734D2B91" w:rsidR="002E7B7E" w:rsidRPr="0003445E" w:rsidRDefault="002E7B7E" w:rsidP="002E7B7E">
      <w:pPr>
        <w:pStyle w:val="ListBullet"/>
        <w:contextualSpacing/>
      </w:pPr>
      <w:r w:rsidRPr="0003445E">
        <w:t>effects from a cumulative perspective, including threatened flora and fauna, social and amenity values, with particular consideration of the currently operating and already approved wind farm projects in the region.</w:t>
      </w:r>
    </w:p>
    <w:p w14:paraId="2B38DAEA" w14:textId="72CA7191" w:rsidR="002E7B7E" w:rsidRPr="0003445E" w:rsidRDefault="002E7B7E" w:rsidP="002E7B7E">
      <w:pPr>
        <w:pStyle w:val="BodyText"/>
      </w:pPr>
      <w:r w:rsidRPr="0003445E">
        <w:t>The scope of the EES was proposed by DELWP within their draft scoping requirements document, which set out the specific matters and draft evaluation objectives to be addressed through the EES. These were released for public comment on 19 July 2019 prior to being finalised and approved by the Minister in August</w:t>
      </w:r>
      <w:r>
        <w:t> </w:t>
      </w:r>
      <w:r w:rsidRPr="0003445E">
        <w:t>2019 and published on 27 August 2019.</w:t>
      </w:r>
    </w:p>
    <w:p w14:paraId="3F3305D8" w14:textId="5CC360BA" w:rsidR="002E7B7E" w:rsidRPr="0003445E" w:rsidRDefault="002E7B7E" w:rsidP="002E7B7E">
      <w:pPr>
        <w:pStyle w:val="BodyText"/>
      </w:pPr>
      <w:r w:rsidRPr="0003445E">
        <w:t xml:space="preserve">A Technical Reference Group was formed to provide technical advice to DELWP and the project proponent during the preparation of the EES. The Technical Reference Group is made up of relevant state, and local government representatives, as well as representatives from project approval authorities. Further information about the Technical Reference Group is provided in Chapter 6 – </w:t>
      </w:r>
      <w:r w:rsidRPr="002E7B7E">
        <w:rPr>
          <w:i/>
          <w:iCs/>
        </w:rPr>
        <w:t>Stakeholder consultation</w:t>
      </w:r>
      <w:r w:rsidRPr="0003445E">
        <w:t xml:space="preserve">. </w:t>
      </w:r>
    </w:p>
    <w:p w14:paraId="23740A35" w14:textId="77777777" w:rsidR="002E7B7E" w:rsidRPr="0003445E" w:rsidRDefault="002E7B7E" w:rsidP="002E7B7E">
      <w:pPr>
        <w:pStyle w:val="BodyText"/>
      </w:pPr>
      <w:r w:rsidRPr="0003445E">
        <w:t>Community consultation is a key part of the EES process. The EES is required to be exhibited for public comment for at least 30 business days to seek feedback from the community and other stakeholders. The proponent then responds to submissions and provides clarifications or further information where needed.</w:t>
      </w:r>
    </w:p>
    <w:p w14:paraId="35B86BD2" w14:textId="4A1E0D51" w:rsidR="002E7B7E" w:rsidRPr="0003445E" w:rsidRDefault="002E7B7E" w:rsidP="00C556F7">
      <w:pPr>
        <w:pStyle w:val="BodyText"/>
        <w:keepLines/>
        <w:rPr>
          <w:highlight w:val="yellow"/>
        </w:rPr>
      </w:pPr>
      <w:r w:rsidRPr="0003445E">
        <w:lastRenderedPageBreak/>
        <w:t xml:space="preserve">The Minister stated in his EES referral decision that an independent inquiry will be appointed to consider and report on the environmental effects of the proposal through a public hearing. It is intended that the inquiry will also be asked to </w:t>
      </w:r>
      <w:r w:rsidR="00FD25A7">
        <w:t>consider</w:t>
      </w:r>
      <w:r w:rsidRPr="0003445E">
        <w:t xml:space="preserve"> the project’s planning application, submitted alongside the EES. In this case it would form a joint Inquiry and Panel. The inquiry would conduct a hearing, which provides an opportunity for those who have made submissions on the EES or planning application to give presentations on their submissions. Following </w:t>
      </w:r>
      <w:r w:rsidR="00E44B8C">
        <w:t xml:space="preserve">the </w:t>
      </w:r>
      <w:r w:rsidRPr="0003445E">
        <w:t>conclusion of the hearing, the inquiry submits its report to the Minister to inform the Minister’s assessment for the project.</w:t>
      </w:r>
    </w:p>
    <w:p w14:paraId="7F0D2596" w14:textId="0B8039FA" w:rsidR="002E7B7E" w:rsidRPr="0003445E" w:rsidRDefault="002E7B7E" w:rsidP="002E7B7E">
      <w:pPr>
        <w:pStyle w:val="BodyText"/>
      </w:pPr>
      <w:r>
        <w:fldChar w:fldCharType="begin"/>
      </w:r>
      <w:r>
        <w:instrText xml:space="preserve"> REF _Ref84497937 \h </w:instrText>
      </w:r>
      <w:r>
        <w:fldChar w:fldCharType="separate"/>
      </w:r>
      <w:r w:rsidR="00427077" w:rsidRPr="002E7B7E">
        <w:t xml:space="preserve">Figure </w:t>
      </w:r>
      <w:r w:rsidR="00427077">
        <w:rPr>
          <w:noProof/>
        </w:rPr>
        <w:t>3</w:t>
      </w:r>
      <w:r w:rsidR="00427077" w:rsidRPr="002E7B7E">
        <w:t>.</w:t>
      </w:r>
      <w:r w:rsidR="00427077">
        <w:rPr>
          <w:noProof/>
        </w:rPr>
        <w:t>1</w:t>
      </w:r>
      <w:r>
        <w:fldChar w:fldCharType="end"/>
      </w:r>
      <w:r w:rsidRPr="0003445E">
        <w:t xml:space="preserve"> depicts the EES process under the </w:t>
      </w:r>
      <w:r w:rsidRPr="0003445E">
        <w:rPr>
          <w:i/>
        </w:rPr>
        <w:t>Environment Effects Act 1978</w:t>
      </w:r>
      <w:r w:rsidRPr="0003445E">
        <w:t xml:space="preserve"> and its interplay with other legislation and the approvals required for the project. </w:t>
      </w:r>
    </w:p>
    <w:p w14:paraId="7AD786B4" w14:textId="4697F43F" w:rsidR="0024107A" w:rsidRPr="006716F9" w:rsidRDefault="00C14B7B" w:rsidP="00C556F7">
      <w:pPr>
        <w:pStyle w:val="Image"/>
        <w:rPr>
          <w:lang w:eastAsia="fr-CA"/>
        </w:rPr>
      </w:pPr>
      <w:r>
        <w:rPr>
          <w:noProof/>
          <w:lang w:eastAsia="fr-CA"/>
        </w:rPr>
        <w:drawing>
          <wp:inline distT="0" distB="0" distL="0" distR="0" wp14:anchorId="4E81E822" wp14:editId="38ED1F89">
            <wp:extent cx="5759450" cy="6208395"/>
            <wp:effectExtent l="0" t="0" r="0" b="1905"/>
            <wp:docPr id="6" name="Picture 6" descr="Graphic providing an overview of the interplay between the EES process and other Commonwealth and Victorian Government statutory approvals, and the principal and secondary approvals required for the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 providing an overview of the interplay between the EES process and other Commonwealth and Victorian Government statutory approvals, and the principal and secondary approvals required for the proj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6208395"/>
                    </a:xfrm>
                    <a:prstGeom prst="rect">
                      <a:avLst/>
                    </a:prstGeom>
                  </pic:spPr>
                </pic:pic>
              </a:graphicData>
            </a:graphic>
          </wp:inline>
        </w:drawing>
      </w:r>
    </w:p>
    <w:p w14:paraId="4AB8C99F" w14:textId="622AD19A" w:rsidR="002E7B7E" w:rsidRPr="002E7B7E" w:rsidRDefault="002E7B7E" w:rsidP="00C556F7">
      <w:pPr>
        <w:pStyle w:val="Caption"/>
        <w:keepNext w:val="0"/>
      </w:pPr>
      <w:bookmarkStart w:id="7" w:name="_Ref84497937"/>
      <w:bookmarkStart w:id="8" w:name="_Toc81482712"/>
      <w:bookmarkStart w:id="9" w:name="_Toc104807487"/>
      <w:r w:rsidRPr="002E7B7E">
        <w:t xml:space="preserve">Figure </w:t>
      </w:r>
      <w:r w:rsidR="00427077">
        <w:fldChar w:fldCharType="begin"/>
      </w:r>
      <w:r w:rsidR="00427077">
        <w:instrText xml:space="preserve"> STYLEREF 1 \s </w:instrText>
      </w:r>
      <w:r w:rsidR="00427077">
        <w:fldChar w:fldCharType="separate"/>
      </w:r>
      <w:r w:rsidR="00427077">
        <w:rPr>
          <w:noProof/>
        </w:rPr>
        <w:t>3</w:t>
      </w:r>
      <w:r w:rsidR="00427077">
        <w:rPr>
          <w:noProof/>
        </w:rPr>
        <w:fldChar w:fldCharType="end"/>
      </w:r>
      <w:r w:rsidRPr="002E7B7E">
        <w:t>.</w:t>
      </w:r>
      <w:r w:rsidR="00427077">
        <w:fldChar w:fldCharType="begin"/>
      </w:r>
      <w:r w:rsidR="00427077">
        <w:instrText xml:space="preserve"> SEQ Figure \* ARABIC \s 1 </w:instrText>
      </w:r>
      <w:r w:rsidR="00427077">
        <w:fldChar w:fldCharType="separate"/>
      </w:r>
      <w:r w:rsidR="00427077">
        <w:rPr>
          <w:noProof/>
        </w:rPr>
        <w:t>1</w:t>
      </w:r>
      <w:r w:rsidR="00427077">
        <w:rPr>
          <w:noProof/>
        </w:rPr>
        <w:fldChar w:fldCharType="end"/>
      </w:r>
      <w:bookmarkEnd w:id="7"/>
      <w:r w:rsidRPr="002E7B7E">
        <w:tab/>
        <w:t>Interplay between the EES process and other statutory approvals</w:t>
      </w:r>
      <w:bookmarkEnd w:id="8"/>
      <w:bookmarkEnd w:id="9"/>
    </w:p>
    <w:p w14:paraId="2E1BBA05" w14:textId="32308BE6" w:rsidR="002E7B7E" w:rsidRPr="0003445E" w:rsidRDefault="002E7B7E" w:rsidP="000A4A4E">
      <w:pPr>
        <w:pStyle w:val="Heading2"/>
        <w:numPr>
          <w:ilvl w:val="1"/>
          <w:numId w:val="7"/>
        </w:numPr>
        <w:pBdr>
          <w:between w:val="none" w:sz="0" w:space="0" w:color="auto"/>
        </w:pBdr>
        <w:spacing w:before="200" w:line="288" w:lineRule="auto"/>
      </w:pPr>
      <w:bookmarkStart w:id="10" w:name="_Toc81482691"/>
      <w:bookmarkStart w:id="11" w:name="_Toc104807466"/>
      <w:r w:rsidRPr="0003445E">
        <w:t>Principal approvals</w:t>
      </w:r>
      <w:bookmarkEnd w:id="10"/>
      <w:bookmarkEnd w:id="11"/>
    </w:p>
    <w:p w14:paraId="78BC22D0" w14:textId="77777777" w:rsidR="002E7B7E" w:rsidRPr="00F913FA" w:rsidRDefault="002E7B7E" w:rsidP="000A4A4E">
      <w:pPr>
        <w:pStyle w:val="Heading3"/>
        <w:numPr>
          <w:ilvl w:val="2"/>
          <w:numId w:val="7"/>
        </w:numPr>
        <w:spacing w:before="200" w:line="288" w:lineRule="auto"/>
      </w:pPr>
      <w:bookmarkStart w:id="12" w:name="_Toc81482692"/>
      <w:bookmarkStart w:id="13" w:name="_Toc104807467"/>
      <w:r w:rsidRPr="0003445E">
        <w:t>Environment Protection and Biod</w:t>
      </w:r>
      <w:r w:rsidRPr="00F913FA">
        <w:t>iversity Conservation Act 1999</w:t>
      </w:r>
      <w:bookmarkEnd w:id="12"/>
      <w:bookmarkEnd w:id="13"/>
    </w:p>
    <w:p w14:paraId="64906CF6" w14:textId="77777777" w:rsidR="002E7B7E" w:rsidRPr="0003445E" w:rsidRDefault="002E7B7E" w:rsidP="002E7B7E">
      <w:pPr>
        <w:pStyle w:val="BodyText"/>
      </w:pPr>
      <w:bookmarkStart w:id="14" w:name="_Ref61876460"/>
      <w:r w:rsidRPr="00F913FA">
        <w:t>The EPBC Act provides a framework to protect nine defined matters of national environmental significance, which include nationally threatened species and ecological communities, migratory species and wetlands</w:t>
      </w:r>
      <w:r w:rsidRPr="0003445E">
        <w:t xml:space="preserve"> of international importance.</w:t>
      </w:r>
    </w:p>
    <w:p w14:paraId="13B10CAF" w14:textId="32C45780" w:rsidR="002E7B7E" w:rsidRPr="0003445E" w:rsidRDefault="002E7B7E" w:rsidP="002E7B7E">
      <w:pPr>
        <w:pStyle w:val="BodyText"/>
      </w:pPr>
      <w:r w:rsidRPr="0003445E">
        <w:t>The project was referred to the Commonwealth Department of the Environment and Energy under the EPBC Act on 30 April 2019. With a restructuring of Commonwealth Government departments, the EPBC</w:t>
      </w:r>
      <w:r>
        <w:t> </w:t>
      </w:r>
      <w:r w:rsidRPr="0003445E">
        <w:t>Act is now administered by the Department of Agriculture, Water and the Environment (DAWE). On 12 June 2019 a delegate for the Minister for the Environment determined the project was a ‘controlled action’</w:t>
      </w:r>
      <w:bookmarkEnd w:id="14"/>
      <w:r w:rsidRPr="0003445E">
        <w:t xml:space="preserve">, requiring assessment of specific matters of national environmental significance. The decision letter noted: </w:t>
      </w:r>
    </w:p>
    <w:p w14:paraId="0A405DF5" w14:textId="77777777" w:rsidR="002E7B7E" w:rsidRPr="0003445E" w:rsidRDefault="002E7B7E" w:rsidP="002E7B7E">
      <w:pPr>
        <w:pStyle w:val="BodyText"/>
        <w:ind w:left="714"/>
        <w:rPr>
          <w:i/>
        </w:rPr>
      </w:pPr>
      <w:r w:rsidRPr="0003445E">
        <w:rPr>
          <w:i/>
        </w:rPr>
        <w:t xml:space="preserve">“The information that I have considered indicates that the proposed action is likely to have a significant impact on the following matters protected by the EPBC Act: </w:t>
      </w:r>
    </w:p>
    <w:p w14:paraId="62614550" w14:textId="77777777" w:rsidR="002E7B7E" w:rsidRPr="002E7B7E" w:rsidRDefault="002E7B7E" w:rsidP="002E7B7E">
      <w:pPr>
        <w:pStyle w:val="ListBullet"/>
        <w:ind w:left="998"/>
        <w:rPr>
          <w:i/>
          <w:iCs/>
        </w:rPr>
      </w:pPr>
      <w:r w:rsidRPr="002E7B7E">
        <w:rPr>
          <w:i/>
          <w:iCs/>
        </w:rPr>
        <w:t>Listed threatened species and communities (sections 18 &amp; 18A)”</w:t>
      </w:r>
    </w:p>
    <w:p w14:paraId="48ACE893" w14:textId="253E49DE" w:rsidR="002E7B7E" w:rsidRPr="0003445E" w:rsidRDefault="002E7B7E" w:rsidP="002E7B7E">
      <w:pPr>
        <w:pStyle w:val="BodyText"/>
      </w:pPr>
      <w:r w:rsidRPr="0003445E">
        <w:t xml:space="preserve">Based on the information provided in the EPBC referral, the delegate for the Commonwealth Minister for the Environment determined the proposed action has the potential for significant impacts on the following matters of national environmental significance: </w:t>
      </w:r>
    </w:p>
    <w:p w14:paraId="2C63396D" w14:textId="77777777" w:rsidR="002E7B7E" w:rsidRPr="0003445E" w:rsidRDefault="002E7B7E" w:rsidP="002E7B7E">
      <w:pPr>
        <w:pStyle w:val="ListBullet"/>
        <w:contextualSpacing/>
      </w:pPr>
      <w:r w:rsidRPr="0003445E">
        <w:t>Southern Bent-wing Bat (</w:t>
      </w:r>
      <w:r w:rsidRPr="002E7B7E">
        <w:rPr>
          <w:i/>
          <w:iCs/>
        </w:rPr>
        <w:t>Miniopterus orianae bessenii</w:t>
      </w:r>
      <w:r w:rsidRPr="0003445E">
        <w:t xml:space="preserve">) </w:t>
      </w:r>
    </w:p>
    <w:p w14:paraId="759EE542" w14:textId="77777777" w:rsidR="002E7B7E" w:rsidRPr="0003445E" w:rsidRDefault="002E7B7E" w:rsidP="002E7B7E">
      <w:pPr>
        <w:pStyle w:val="ListBullet"/>
        <w:contextualSpacing/>
      </w:pPr>
      <w:r w:rsidRPr="0003445E">
        <w:t>Seasonal Herbaceous Wetlands (Freshwater) of the Temperate Lowland Plains</w:t>
      </w:r>
    </w:p>
    <w:p w14:paraId="6BCE0CEF" w14:textId="3336E92B" w:rsidR="002E7B7E" w:rsidRPr="0003445E" w:rsidRDefault="002E7B7E" w:rsidP="002E7B7E">
      <w:pPr>
        <w:pStyle w:val="ListBullet"/>
        <w:contextualSpacing/>
      </w:pPr>
      <w:r w:rsidRPr="0003445E">
        <w:t>Growling Grass Frog (</w:t>
      </w:r>
      <w:r w:rsidRPr="0003445E">
        <w:rPr>
          <w:i/>
        </w:rPr>
        <w:t>Litoria raniformis</w:t>
      </w:r>
      <w:r w:rsidRPr="0003445E">
        <w:t>); Dwarf Galaxias (</w:t>
      </w:r>
      <w:r w:rsidRPr="0003445E">
        <w:rPr>
          <w:i/>
        </w:rPr>
        <w:t>Galaxiella pusilla</w:t>
      </w:r>
      <w:r w:rsidRPr="0003445E">
        <w:t>); Yarra Pygmy Perch (</w:t>
      </w:r>
      <w:r w:rsidRPr="0003445E">
        <w:rPr>
          <w:i/>
        </w:rPr>
        <w:t>Nannoperca obscura</w:t>
      </w:r>
      <w:r w:rsidRPr="0003445E">
        <w:t xml:space="preserve">) </w:t>
      </w:r>
    </w:p>
    <w:p w14:paraId="5AD325AF" w14:textId="4D685519" w:rsidR="002E7B7E" w:rsidRPr="0003445E" w:rsidRDefault="002E7B7E" w:rsidP="002E7B7E">
      <w:pPr>
        <w:pStyle w:val="ListBullet"/>
        <w:contextualSpacing/>
      </w:pPr>
      <w:r w:rsidRPr="0003445E">
        <w:t>Matted Flax-lily (</w:t>
      </w:r>
      <w:r w:rsidRPr="0003445E">
        <w:rPr>
          <w:i/>
        </w:rPr>
        <w:t>Dianella amoena</w:t>
      </w:r>
      <w:r w:rsidRPr="0003445E">
        <w:t>); Clover Glycine (</w:t>
      </w:r>
      <w:r w:rsidRPr="0003445E">
        <w:rPr>
          <w:i/>
        </w:rPr>
        <w:t>Glycine latrobeana</w:t>
      </w:r>
      <w:r w:rsidRPr="0003445E">
        <w:t>); Basalt Peppercress (</w:t>
      </w:r>
      <w:r w:rsidRPr="0003445E">
        <w:rPr>
          <w:i/>
        </w:rPr>
        <w:t>Lepidium hyssopifolium</w:t>
      </w:r>
      <w:r w:rsidRPr="0003445E">
        <w:t>); Gorae Leek-orchid (</w:t>
      </w:r>
      <w:r w:rsidRPr="0003445E">
        <w:rPr>
          <w:i/>
        </w:rPr>
        <w:t>Prasophyllum diversiflorum</w:t>
      </w:r>
      <w:r w:rsidRPr="0003445E">
        <w:t>); Maroon Leek-orchid (</w:t>
      </w:r>
      <w:r w:rsidRPr="0003445E">
        <w:rPr>
          <w:i/>
        </w:rPr>
        <w:t>Prasophyllum frencnii</w:t>
      </w:r>
      <w:r w:rsidRPr="0003445E">
        <w:t>); Dense Leek-orchid (</w:t>
      </w:r>
      <w:r w:rsidRPr="0003445E">
        <w:rPr>
          <w:i/>
        </w:rPr>
        <w:t>Prasophyllum spicatum</w:t>
      </w:r>
      <w:r w:rsidRPr="0003445E">
        <w:t>); Button Wrinklewort (</w:t>
      </w:r>
      <w:r w:rsidRPr="0003445E">
        <w:rPr>
          <w:i/>
        </w:rPr>
        <w:t>Rutidosis leptorhynehoides</w:t>
      </w:r>
      <w:r w:rsidRPr="0003445E">
        <w:t>); Swamp Fireweed (</w:t>
      </w:r>
      <w:r w:rsidRPr="0003445E">
        <w:rPr>
          <w:i/>
        </w:rPr>
        <w:t>Senecio psiloearpus</w:t>
      </w:r>
      <w:r w:rsidRPr="0003445E">
        <w:t>); and Swamp Everlasting (</w:t>
      </w:r>
      <w:r w:rsidRPr="0003445E">
        <w:rPr>
          <w:i/>
        </w:rPr>
        <w:t>Xerochrysum palustre</w:t>
      </w:r>
      <w:r w:rsidRPr="0003445E">
        <w:t>)</w:t>
      </w:r>
      <w:r w:rsidR="00882A61">
        <w:t>.</w:t>
      </w:r>
    </w:p>
    <w:p w14:paraId="715983F6" w14:textId="77777777" w:rsidR="002E7B7E" w:rsidRPr="0003445E" w:rsidRDefault="002E7B7E" w:rsidP="002E7B7E">
      <w:pPr>
        <w:pStyle w:val="BodyText"/>
      </w:pPr>
      <w:r w:rsidRPr="0003445E">
        <w:t xml:space="preserve">The matters of national environmental significance listed above are addressed in Chapter 25 – </w:t>
      </w:r>
      <w:r w:rsidRPr="002E7B7E">
        <w:rPr>
          <w:i/>
          <w:iCs/>
        </w:rPr>
        <w:t>Matters of national environmental significance</w:t>
      </w:r>
      <w:r w:rsidRPr="0003445E">
        <w:t>.</w:t>
      </w:r>
    </w:p>
    <w:p w14:paraId="122868F5" w14:textId="255EF43C" w:rsidR="002E7B7E" w:rsidRPr="0003445E" w:rsidRDefault="002E7B7E" w:rsidP="002E7B7E">
      <w:pPr>
        <w:pStyle w:val="BodyText"/>
      </w:pPr>
      <w:r w:rsidRPr="0003445E">
        <w:t xml:space="preserve">The Commonwealth Minister for the Environment’s delegate determined that </w:t>
      </w:r>
      <w:r w:rsidRPr="0003445E">
        <w:rPr>
          <w:i/>
        </w:rPr>
        <w:t>“the project will be assessed under the assessment bilateral agreement with Victoria”</w:t>
      </w:r>
      <w:r w:rsidRPr="0003445E">
        <w:t>. Und</w:t>
      </w:r>
      <w:r w:rsidRPr="00F913FA">
        <w:t>er the bilateral agreement, the Victorian Minister for Planning’s assessment of the environmental effects of the project will be provided</w:t>
      </w:r>
      <w:r w:rsidRPr="0003445E">
        <w:t xml:space="preserve"> to the Commonwealth Minister for the Environment to inform the approval decision </w:t>
      </w:r>
      <w:r w:rsidR="00E44B8C">
        <w:t>under</w:t>
      </w:r>
      <w:r w:rsidRPr="0003445E">
        <w:t xml:space="preserve"> the EPBC Act. </w:t>
      </w:r>
    </w:p>
    <w:bookmarkStart w:id="15" w:name="_Toc64639666"/>
    <w:bookmarkStart w:id="16" w:name="_Toc64982208"/>
    <w:bookmarkStart w:id="17" w:name="_Toc64639667"/>
    <w:bookmarkStart w:id="18" w:name="_Toc64982209"/>
    <w:bookmarkStart w:id="19" w:name="_Toc64639668"/>
    <w:bookmarkStart w:id="20" w:name="_Toc64982210"/>
    <w:bookmarkStart w:id="21" w:name="_Toc81482693"/>
    <w:bookmarkStart w:id="22" w:name="_Toc104807468"/>
    <w:bookmarkStart w:id="23" w:name="_Ref79747327"/>
    <w:bookmarkStart w:id="24" w:name="_Toc20078526"/>
    <w:bookmarkStart w:id="25" w:name="_Ref62722974"/>
    <w:bookmarkEnd w:id="15"/>
    <w:bookmarkEnd w:id="16"/>
    <w:bookmarkEnd w:id="17"/>
    <w:bookmarkEnd w:id="18"/>
    <w:bookmarkEnd w:id="19"/>
    <w:bookmarkEnd w:id="20"/>
    <w:p w14:paraId="334F4AC2" w14:textId="77777777" w:rsidR="002E7B7E" w:rsidRPr="0003445E" w:rsidRDefault="002E7B7E" w:rsidP="000A4A4E">
      <w:pPr>
        <w:pStyle w:val="Heading3"/>
        <w:numPr>
          <w:ilvl w:val="2"/>
          <w:numId w:val="7"/>
        </w:numPr>
        <w:spacing w:before="200" w:line="288" w:lineRule="auto"/>
      </w:pPr>
      <w:r w:rsidRPr="0003445E">
        <w:rPr>
          <w:noProof/>
        </w:rPr>
        <mc:AlternateContent>
          <mc:Choice Requires="wps">
            <w:drawing>
              <wp:anchor distT="0" distB="107950" distL="114300" distR="114300" simplePos="0" relativeHeight="251660288" behindDoc="0" locked="0" layoutInCell="1" allowOverlap="1" wp14:anchorId="654E99B5" wp14:editId="301AE521">
                <wp:simplePos x="0" y="0"/>
                <wp:positionH relativeFrom="margin">
                  <wp:posOffset>3385820</wp:posOffset>
                </wp:positionH>
                <wp:positionV relativeFrom="paragraph">
                  <wp:posOffset>80645</wp:posOffset>
                </wp:positionV>
                <wp:extent cx="2361600" cy="2592000"/>
                <wp:effectExtent l="0" t="0" r="19685" b="18415"/>
                <wp:wrapSquare wrapText="bothSides"/>
                <wp:docPr id="4" name="Rectangle: Rounded Corners 4" descr="Planning schemes&#10;In Victoria, planning schemes are statutory documents, prepared by the local council or Minister for Planning, that contain objectives, policies and provisions that control land use and development (referred to as ordinance) and planning maps that show where zones and overlays apply. &#10;Zones and overlays are explained in Chapter 16 – Land use and planning."/>
                <wp:cNvGraphicFramePr/>
                <a:graphic xmlns:a="http://schemas.openxmlformats.org/drawingml/2006/main">
                  <a:graphicData uri="http://schemas.microsoft.com/office/word/2010/wordprocessingShape">
                    <wps:wsp>
                      <wps:cNvSpPr/>
                      <wps:spPr>
                        <a:xfrm>
                          <a:off x="0" y="0"/>
                          <a:ext cx="2361600" cy="2592000"/>
                        </a:xfrm>
                        <a:prstGeom prst="roundRect">
                          <a:avLst/>
                        </a:prstGeom>
                        <a:solidFill>
                          <a:srgbClr val="E2EAF1"/>
                        </a:solidFill>
                        <a:ln>
                          <a:solidFill>
                            <a:srgbClr val="9E9E9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E94EB7" w14:textId="77777777" w:rsidR="002E7B7E" w:rsidRPr="005540DB" w:rsidRDefault="002E7B7E" w:rsidP="002E7B7E">
                            <w:pPr>
                              <w:pStyle w:val="PullOutBoxHeading"/>
                            </w:pPr>
                            <w:r w:rsidRPr="005540DB">
                              <w:t>Planning schemes</w:t>
                            </w:r>
                          </w:p>
                          <w:p w14:paraId="1C7D86D1" w14:textId="77777777" w:rsidR="002E7B7E" w:rsidRPr="005540DB" w:rsidRDefault="002E7B7E" w:rsidP="002E7B7E">
                            <w:pPr>
                              <w:pStyle w:val="PullOutBoxText"/>
                            </w:pPr>
                            <w:r w:rsidRPr="005540DB">
                              <w:t xml:space="preserve">In Victoria, planning schemes are statutory documents, prepared by the local council or Minister for Planning, that contain objectives, policies and provisions that control land use and development (referred to as ordinance) and planning maps that show where zones and overlays apply. </w:t>
                            </w:r>
                          </w:p>
                          <w:p w14:paraId="0B1A1CA4" w14:textId="3E8B4BAE" w:rsidR="002E7B7E" w:rsidRPr="00F31496" w:rsidRDefault="002E7B7E" w:rsidP="002E7B7E">
                            <w:pPr>
                              <w:pStyle w:val="PullOutBoxText"/>
                              <w:rPr>
                                <w:color w:val="000000" w:themeColor="text1"/>
                                <w:sz w:val="18"/>
                                <w:szCs w:val="18"/>
                              </w:rPr>
                            </w:pPr>
                            <w:r>
                              <w:t xml:space="preserve">Zones and overlays are explained in Chapter 16 – </w:t>
                            </w:r>
                            <w:r w:rsidRPr="002E7B7E">
                              <w:rPr>
                                <w:i/>
                                <w:iCs/>
                              </w:rPr>
                              <w:t>Land use and planning</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E99B5" id="Rectangle: Rounded Corners 4" o:spid="_x0000_s1026" alt="Planning schemes&#10;In Victoria, planning schemes are statutory documents, prepared by the local council or Minister for Planning, that contain objectives, policies and provisions that control land use and development (referred to as ordinance) and planning maps that show where zones and overlays apply. &#10;Zones and overlays are explained in Chapter 16 – Land use and planning." style="position:absolute;left:0;text-align:left;margin-left:266.6pt;margin-top:6.35pt;width:185.95pt;height:204.1pt;z-index:251660288;visibility:visible;mso-wrap-style:square;mso-width-percent:0;mso-height-percent:0;mso-wrap-distance-left:9pt;mso-wrap-distance-top:0;mso-wrap-distance-right:9pt;mso-wrap-distance-bottom:8.5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" fillcolor="#e2eaf1" strokecolor="#9e9e9d" strokeweight="1pt">
                <v:stroke joinstyle="miter"/>
                <v:textbox>
                  <w:txbxContent>
                    <w:p w14:paraId="07E94EB7" w14:textId="77777777" w:rsidR="002E7B7E" w:rsidRPr="005540DB" w:rsidRDefault="002E7B7E" w:rsidP="002E7B7E">
                      <w:pPr>
                        <w:pStyle w:val="PullOutBoxHeading"/>
                      </w:pPr>
                      <w:r w:rsidRPr="005540DB">
                        <w:t>Planning schemes</w:t>
                      </w:r>
                    </w:p>
                    <w:p w14:paraId="1C7D86D1" w14:textId="77777777" w:rsidR="002E7B7E" w:rsidRPr="005540DB" w:rsidRDefault="002E7B7E" w:rsidP="002E7B7E">
                      <w:pPr>
                        <w:pStyle w:val="PullOutBoxText"/>
                      </w:pPr>
                      <w:r w:rsidRPr="005540DB">
                        <w:t xml:space="preserve">In Victoria, planning schemes are statutory documents, prepared by the local council or Minister for Planning, that contain objectives, policies and provisions that control land use and development (referred to as ordinance) and planning maps that show where zones and overlays apply. </w:t>
                      </w:r>
                    </w:p>
                    <w:p w14:paraId="0B1A1CA4" w14:textId="3E8B4BAE" w:rsidR="002E7B7E" w:rsidRPr="00F31496" w:rsidRDefault="002E7B7E" w:rsidP="002E7B7E">
                      <w:pPr>
                        <w:pStyle w:val="PullOutBoxText"/>
                        <w:rPr>
                          <w:color w:val="000000" w:themeColor="text1"/>
                          <w:sz w:val="18"/>
                          <w:szCs w:val="18"/>
                        </w:rPr>
                      </w:pPr>
                      <w:r>
                        <w:t xml:space="preserve">Zones and overlays are explained in Chapter 16 – </w:t>
                      </w:r>
                      <w:r w:rsidRPr="002E7B7E">
                        <w:rPr>
                          <w:i/>
                          <w:iCs/>
                        </w:rPr>
                        <w:t>Land use and planning</w:t>
                      </w:r>
                      <w:r>
                        <w:t>.</w:t>
                      </w:r>
                    </w:p>
                  </w:txbxContent>
                </v:textbox>
                <w10:wrap type="square" anchorx="margin"/>
              </v:roundrect>
            </w:pict>
          </mc:Fallback>
        </mc:AlternateContent>
      </w:r>
      <w:r w:rsidRPr="0003445E">
        <w:t>Planning and Environment Act 1987</w:t>
      </w:r>
      <w:bookmarkEnd w:id="21"/>
      <w:bookmarkEnd w:id="22"/>
      <w:r w:rsidRPr="0003445E">
        <w:t xml:space="preserve"> </w:t>
      </w:r>
      <w:bookmarkEnd w:id="23"/>
    </w:p>
    <w:bookmarkEnd w:id="24"/>
    <w:p w14:paraId="03F3C075" w14:textId="77777777" w:rsidR="002E7B7E" w:rsidRPr="0003445E" w:rsidRDefault="002E7B7E" w:rsidP="002E7B7E">
      <w:pPr>
        <w:pStyle w:val="BodyText"/>
      </w:pPr>
      <w:r w:rsidRPr="0003445E">
        <w:t xml:space="preserve">The purpose of the </w:t>
      </w:r>
      <w:r w:rsidRPr="0003445E">
        <w:rPr>
          <w:i/>
        </w:rPr>
        <w:t>Planning and Environment Act</w:t>
      </w:r>
      <w:r w:rsidRPr="0003445E">
        <w:t xml:space="preserve"> </w:t>
      </w:r>
      <w:r w:rsidRPr="0003445E">
        <w:rPr>
          <w:i/>
        </w:rPr>
        <w:t>1987</w:t>
      </w:r>
      <w:r w:rsidRPr="0003445E">
        <w:t xml:space="preserve"> is to establish a framework for planning the use, development and protection of land in Victoria in the present and long-term interests of all Victorians. The </w:t>
      </w:r>
      <w:r w:rsidRPr="0003445E">
        <w:rPr>
          <w:i/>
        </w:rPr>
        <w:t>Planning and Environment Act</w:t>
      </w:r>
      <w:r w:rsidRPr="0003445E">
        <w:t xml:space="preserve"> </w:t>
      </w:r>
      <w:r w:rsidRPr="0003445E">
        <w:rPr>
          <w:i/>
        </w:rPr>
        <w:t>1987</w:t>
      </w:r>
      <w:r w:rsidRPr="0003445E">
        <w:t xml:space="preserve"> sets out the structure and administration of planning in Victoria and authorises the preparation, adoption and approval of planning schemes and planning scheme amendments. The Moyne Planning Scheme is relevant to the project and is administered by the Moyne Shire Council.</w:t>
      </w:r>
    </w:p>
    <w:p w14:paraId="392B0306" w14:textId="77777777" w:rsidR="002E7B7E" w:rsidRPr="0003445E" w:rsidRDefault="002E7B7E" w:rsidP="002E7B7E">
      <w:pPr>
        <w:pStyle w:val="BodyText"/>
      </w:pPr>
      <w:r w:rsidRPr="0003445E">
        <w:t>The project will require a permit in accordance with:</w:t>
      </w:r>
    </w:p>
    <w:p w14:paraId="77560095" w14:textId="165AC239" w:rsidR="00325DF7" w:rsidRPr="0003445E" w:rsidRDefault="00325DF7" w:rsidP="00325DF7">
      <w:pPr>
        <w:pStyle w:val="ListBullet"/>
        <w:contextualSpacing/>
      </w:pPr>
      <w:r w:rsidRPr="0003445E">
        <w:t>Clause 52.05 (Signs) for business identification signage up to an area of 3 square metres</w:t>
      </w:r>
    </w:p>
    <w:p w14:paraId="12B272DB" w14:textId="77777777" w:rsidR="00325DF7" w:rsidRPr="0003445E" w:rsidRDefault="00325DF7" w:rsidP="00325DF7">
      <w:pPr>
        <w:pStyle w:val="ListBullet"/>
        <w:contextualSpacing/>
      </w:pPr>
      <w:r w:rsidRPr="0003445E">
        <w:t>Clause 52.17 (Native Vegetation) to remove, destroy or lop native vegetation, including dead vegetation</w:t>
      </w:r>
    </w:p>
    <w:p w14:paraId="638F143E" w14:textId="77777777" w:rsidR="00325DF7" w:rsidRDefault="00325DF7" w:rsidP="00325DF7">
      <w:pPr>
        <w:pStyle w:val="ListBullet"/>
        <w:contextualSpacing/>
      </w:pPr>
      <w:r w:rsidRPr="0003445E">
        <w:t xml:space="preserve">Clause 52.29 (Land Adjacent to </w:t>
      </w:r>
      <w:r>
        <w:t xml:space="preserve">the Principal </w:t>
      </w:r>
      <w:r w:rsidRPr="0003445E">
        <w:t xml:space="preserve">Road </w:t>
      </w:r>
      <w:r>
        <w:t>Network</w:t>
      </w:r>
      <w:r w:rsidRPr="0003445E">
        <w:t xml:space="preserve">) </w:t>
      </w:r>
      <w:r>
        <w:t xml:space="preserve">to create or </w:t>
      </w:r>
      <w:r w:rsidRPr="0003445E">
        <w:t>alter</w:t>
      </w:r>
      <w:r>
        <w:t xml:space="preserve"> access </w:t>
      </w:r>
      <w:r w:rsidRPr="0003445E">
        <w:t xml:space="preserve">to roads located in </w:t>
      </w:r>
      <w:r>
        <w:t xml:space="preserve">the Transport </w:t>
      </w:r>
      <w:r w:rsidRPr="0003445E">
        <w:t xml:space="preserve">Zone </w:t>
      </w:r>
      <w:r>
        <w:t>2</w:t>
      </w:r>
    </w:p>
    <w:p w14:paraId="421FD1B3" w14:textId="183926B8" w:rsidR="002E7B7E" w:rsidRPr="0003445E" w:rsidRDefault="002E7B7E" w:rsidP="00325DF7">
      <w:pPr>
        <w:pStyle w:val="ListBullet"/>
        <w:contextualSpacing/>
      </w:pPr>
      <w:r w:rsidRPr="0003445E">
        <w:t xml:space="preserve">Clause 52.32 (Wind Energy Facility) for the use and development of the land for a wind energy facility and associated infrastructure </w:t>
      </w:r>
    </w:p>
    <w:p w14:paraId="0BBD184E" w14:textId="08329AFB" w:rsidR="002E7B7E" w:rsidRPr="0003445E" w:rsidRDefault="00325DF7" w:rsidP="002E7B7E">
      <w:pPr>
        <w:pStyle w:val="ListBullet"/>
        <w:contextualSpacing/>
      </w:pPr>
      <w:r>
        <w:t>Clause 52.33 (Post Boxes and Dry Stone Walls</w:t>
      </w:r>
      <w:r w:rsidR="000021F8">
        <w:t>) to demolish, remove or alter a dry stone wall</w:t>
      </w:r>
      <w:r w:rsidR="002E7B7E" w:rsidRPr="0003445E">
        <w:t xml:space="preserve">. </w:t>
      </w:r>
    </w:p>
    <w:p w14:paraId="705A2194" w14:textId="1AC31597" w:rsidR="002E7B7E" w:rsidRPr="0003445E" w:rsidRDefault="002E7B7E" w:rsidP="002E7B7E">
      <w:pPr>
        <w:pStyle w:val="BodyText"/>
      </w:pPr>
      <w:r w:rsidRPr="0003445E">
        <w:t xml:space="preserve">The use of land for earth and energy resources industry (i.e., a quarry) does not require a permit under the Farming Zone if the conditions of Clause 52.08 (Earth and Energy Resources Industry) are met. That is, if an EES has been prepared under the </w:t>
      </w:r>
      <w:r w:rsidRPr="0003445E">
        <w:rPr>
          <w:i/>
        </w:rPr>
        <w:t>Environment Effects Act 1978</w:t>
      </w:r>
      <w:r w:rsidR="00907FDB">
        <w:rPr>
          <w:i/>
        </w:rPr>
        <w:t xml:space="preserve"> </w:t>
      </w:r>
      <w:r w:rsidR="00907FDB">
        <w:rPr>
          <w:iCs/>
        </w:rPr>
        <w:t>which includes consideration of the quarry</w:t>
      </w:r>
      <w:r w:rsidRPr="0003445E">
        <w:t xml:space="preserve">, the Minister for Planning’s assessment of the EES has been submitted to the Minister for Resources, and a work authority has subsequently been granted by the Minister for Resources. Refer to Section </w:t>
      </w:r>
      <w:r w:rsidRPr="0003445E">
        <w:fldChar w:fldCharType="begin"/>
      </w:r>
      <w:r w:rsidRPr="0003445E">
        <w:instrText xml:space="preserve"> REF _Ref81412533 \r \h </w:instrText>
      </w:r>
      <w:r w:rsidRPr="0003445E">
        <w:fldChar w:fldCharType="separate"/>
      </w:r>
      <w:r w:rsidR="00427077">
        <w:t>3.3.4</w:t>
      </w:r>
      <w:r w:rsidRPr="0003445E">
        <w:fldChar w:fldCharType="end"/>
      </w:r>
      <w:r w:rsidRPr="0003445E">
        <w:t xml:space="preserve"> for more information about the work authority process. </w:t>
      </w:r>
    </w:p>
    <w:p w14:paraId="4CC72247" w14:textId="5B38974D" w:rsidR="002E7B7E" w:rsidRPr="00F913FA" w:rsidRDefault="00FA56C0" w:rsidP="002E7B7E">
      <w:pPr>
        <w:pStyle w:val="BodyText"/>
      </w:pPr>
      <w:r>
        <w:t>T</w:t>
      </w:r>
      <w:r w:rsidR="002E7B7E" w:rsidRPr="0003445E">
        <w:t xml:space="preserve">he Minister for Planning is the Responsible Authority for all large energy generation facilities and utility installations, which includes wind farms. Further, the Minister also has the power to call in any additional planning permits required by the project under Section 97B of the </w:t>
      </w:r>
      <w:r w:rsidR="002E7B7E" w:rsidRPr="0003445E">
        <w:rPr>
          <w:i/>
        </w:rPr>
        <w:t>Planning and Environment Act</w:t>
      </w:r>
      <w:r w:rsidR="002E7B7E" w:rsidRPr="0003445E">
        <w:t xml:space="preserve"> </w:t>
      </w:r>
      <w:r w:rsidR="002E7B7E" w:rsidRPr="0003445E">
        <w:rPr>
          <w:i/>
        </w:rPr>
        <w:t>1987</w:t>
      </w:r>
      <w:r w:rsidR="002E7B7E" w:rsidRPr="0003445E">
        <w:t>. It is anticipated that all planning permits for the project wi</w:t>
      </w:r>
      <w:r w:rsidR="002E7B7E" w:rsidRPr="00F913FA">
        <w:t xml:space="preserve">ll be called in by the Minister, enabling a combined assessment under Section 97B(1)(c) of the </w:t>
      </w:r>
      <w:r w:rsidR="002E7B7E" w:rsidRPr="00F913FA">
        <w:rPr>
          <w:i/>
        </w:rPr>
        <w:t>Planning and Environment Act</w:t>
      </w:r>
      <w:r w:rsidR="002E7B7E" w:rsidRPr="00F913FA">
        <w:t xml:space="preserve"> </w:t>
      </w:r>
      <w:r w:rsidR="002E7B7E" w:rsidRPr="00F913FA">
        <w:rPr>
          <w:i/>
        </w:rPr>
        <w:t>1987.</w:t>
      </w:r>
      <w:r w:rsidR="002E7B7E" w:rsidRPr="00F913FA">
        <w:t xml:space="preserve"> As such, a planning permit application has been prepared and is exhibited alongside the EES. </w:t>
      </w:r>
    </w:p>
    <w:p w14:paraId="0E7ACCD8" w14:textId="4675F281" w:rsidR="002E7B7E" w:rsidRPr="0003445E" w:rsidRDefault="002E7B7E" w:rsidP="002E7B7E">
      <w:pPr>
        <w:pStyle w:val="BodyText"/>
        <w:keepLines/>
      </w:pPr>
      <w:r w:rsidRPr="00F913FA">
        <w:t>A small portion of land in the south-west of the project site is affected by the Bushfire Management Overlay</w:t>
      </w:r>
      <w:r w:rsidR="00440D12">
        <w:t xml:space="preserve"> (associated with a neighbouring forestry plantation)</w:t>
      </w:r>
      <w:r w:rsidRPr="00F913FA">
        <w:t xml:space="preserve"> and the entire project site is mapped within a designated bushfire prone area. T</w:t>
      </w:r>
      <w:bookmarkStart w:id="26" w:name="_Hlk81473229"/>
      <w:r w:rsidRPr="00F913FA">
        <w:t>he project Environmental Management Plan will include a Bushfire Management Plan, prepared in consultation with and to the satisfaction of the Coun</w:t>
      </w:r>
      <w:r w:rsidRPr="0003445E">
        <w:t xml:space="preserve">try Fire Authority and DELWP. </w:t>
      </w:r>
      <w:bookmarkEnd w:id="26"/>
      <w:r w:rsidRPr="0003445E">
        <w:t>This plan will include bushfire protection measures that will be implemented as part of the project to reduce the risk from bushfire to an acceptable level.</w:t>
      </w:r>
    </w:p>
    <w:p w14:paraId="18114626" w14:textId="7614E6B4" w:rsidR="002E7B7E" w:rsidRPr="0003445E" w:rsidRDefault="002E7B7E" w:rsidP="002E7B7E">
      <w:pPr>
        <w:pStyle w:val="BodyText"/>
      </w:pPr>
      <w:r w:rsidRPr="0003445E">
        <w:t xml:space="preserve">The planning controls that currently apply to the land to be developed for the project are described in detail in Chapter 16 – </w:t>
      </w:r>
      <w:r w:rsidRPr="002E7B7E">
        <w:rPr>
          <w:i/>
          <w:iCs/>
        </w:rPr>
        <w:t>Land use and planning</w:t>
      </w:r>
      <w:r w:rsidRPr="0003445E">
        <w:t xml:space="preserve"> and Appendix H – </w:t>
      </w:r>
      <w:r w:rsidRPr="002E7B7E">
        <w:rPr>
          <w:i/>
          <w:iCs/>
        </w:rPr>
        <w:t>Land use and planning</w:t>
      </w:r>
      <w:r w:rsidRPr="0003445E">
        <w:t xml:space="preserve">. </w:t>
      </w:r>
    </w:p>
    <w:p w14:paraId="69BCE4D0" w14:textId="77777777" w:rsidR="002E7B7E" w:rsidRPr="0003445E" w:rsidRDefault="002E7B7E" w:rsidP="000A4A4E">
      <w:pPr>
        <w:pStyle w:val="Heading3"/>
        <w:numPr>
          <w:ilvl w:val="2"/>
          <w:numId w:val="7"/>
        </w:numPr>
        <w:spacing w:before="200" w:line="288" w:lineRule="auto"/>
      </w:pPr>
      <w:bookmarkStart w:id="27" w:name="_Toc81482694"/>
      <w:bookmarkStart w:id="28" w:name="_Toc104807469"/>
      <w:r w:rsidRPr="0003445E">
        <w:t>Aboriginal Heritage Act 2006</w:t>
      </w:r>
      <w:bookmarkEnd w:id="27"/>
      <w:bookmarkEnd w:id="28"/>
      <w:r w:rsidRPr="0003445E">
        <w:t xml:space="preserve"> </w:t>
      </w:r>
    </w:p>
    <w:p w14:paraId="0EA2E492" w14:textId="0FDCB447" w:rsidR="002E7B7E" w:rsidRPr="00F913FA" w:rsidRDefault="002E7B7E" w:rsidP="002E7B7E">
      <w:pPr>
        <w:pStyle w:val="BodyText"/>
      </w:pPr>
      <w:r w:rsidRPr="0003445E">
        <w:t xml:space="preserve">In Victoria, Aboriginal cultural heritage is protected by the </w:t>
      </w:r>
      <w:r w:rsidRPr="0003445E">
        <w:rPr>
          <w:i/>
        </w:rPr>
        <w:t>Aboriginal Heritage Act 2006</w:t>
      </w:r>
      <w:r w:rsidRPr="0003445E">
        <w:t xml:space="preserve"> and the Aboriginal</w:t>
      </w:r>
      <w:r w:rsidR="00C556F7">
        <w:t> </w:t>
      </w:r>
      <w:r w:rsidRPr="00F913FA">
        <w:t xml:space="preserve">Heritage Regulations 2018. </w:t>
      </w:r>
    </w:p>
    <w:p w14:paraId="1A2762D3" w14:textId="77777777" w:rsidR="002E7B7E" w:rsidRPr="0003445E" w:rsidRDefault="002E7B7E" w:rsidP="002E7B7E">
      <w:pPr>
        <w:pStyle w:val="BodyText"/>
      </w:pPr>
      <w:r w:rsidRPr="00F913FA">
        <w:t xml:space="preserve">Under this legislation, Aboriginal cultural heritage is protected by requiring planning permit applicants to prepare a Cultural Heritage Management Plan if and when their proposed actions pose a risk to Aboriginal cultural heritage. Under the </w:t>
      </w:r>
      <w:r w:rsidRPr="00F913FA">
        <w:rPr>
          <w:i/>
        </w:rPr>
        <w:t>Aboriginal Heritage Act 2006</w:t>
      </w:r>
      <w:r w:rsidRPr="00F913FA">
        <w:t>, actions are considered to pose a risk to Aboriginal cultural heritage, and therefore require the preparation of a Cultural Heritage Management Plan, when they are both a ‘high impact activity’ and</w:t>
      </w:r>
      <w:r w:rsidRPr="0003445E">
        <w:t xml:space="preserve"> occur in an ‘area of cultural heritage sensitivity’. </w:t>
      </w:r>
    </w:p>
    <w:p w14:paraId="7406EB73" w14:textId="0395C57F" w:rsidR="002E7B7E" w:rsidRPr="0003445E" w:rsidRDefault="002E7B7E" w:rsidP="002E7B7E">
      <w:pPr>
        <w:pStyle w:val="BodyText"/>
      </w:pPr>
      <w:r w:rsidRPr="0003445E">
        <w:t xml:space="preserve">Approval of a Cultural Heritage Management Plan is required pursuant to the </w:t>
      </w:r>
      <w:r w:rsidRPr="0003445E">
        <w:rPr>
          <w:i/>
        </w:rPr>
        <w:t>Aboriginal Heritage Act 2006</w:t>
      </w:r>
      <w:r w:rsidRPr="0003445E">
        <w:t xml:space="preserve"> and its associated regulations. Pursuant to regulation 43(1)(a) and (b)(xxvi) of the Aboriginal Heritage Regulations 2018, construction of a wind energy facility is a high impact and</w:t>
      </w:r>
      <w:r w:rsidR="002257D1">
        <w:t>,</w:t>
      </w:r>
      <w:r w:rsidRPr="0003445E">
        <w:t xml:space="preserve"> as such</w:t>
      </w:r>
      <w:r w:rsidR="002257D1">
        <w:t>,</w:t>
      </w:r>
      <w:r w:rsidRPr="0003445E">
        <w:t xml:space="preserve"> a mandatory Cultural</w:t>
      </w:r>
      <w:r w:rsidR="00C556F7">
        <w:t> </w:t>
      </w:r>
      <w:r w:rsidRPr="0003445E">
        <w:t xml:space="preserve">Heritage Management Plan is required. Section 49 of the </w:t>
      </w:r>
      <w:r w:rsidRPr="0003445E">
        <w:rPr>
          <w:i/>
        </w:rPr>
        <w:t>Aboriginal Heritage Act 2006</w:t>
      </w:r>
      <w:r w:rsidRPr="0003445E">
        <w:t xml:space="preserve"> also states that projects assessed under the </w:t>
      </w:r>
      <w:r w:rsidRPr="0003445E">
        <w:rPr>
          <w:i/>
        </w:rPr>
        <w:t xml:space="preserve">Environment Effects Act 1978 </w:t>
      </w:r>
      <w:r w:rsidRPr="0003445E">
        <w:t xml:space="preserve">(i.e., where an EES is required) require the preparation and approval of a Cultural Heritage Management Plan prior to commencing project construction. </w:t>
      </w:r>
    </w:p>
    <w:p w14:paraId="4883A0D3" w14:textId="77777777" w:rsidR="002E7B7E" w:rsidRPr="00F913FA" w:rsidRDefault="002E7B7E" w:rsidP="002E7B7E">
      <w:pPr>
        <w:pStyle w:val="BodyText"/>
      </w:pPr>
      <w:r w:rsidRPr="0003445E">
        <w:t xml:space="preserve">The western portion of the project is located in an area that the Eastern Maar Aboriginal Corporation and the Gunditj Mirring Traditional Owners Aboriginal Corporation exercise joint responsibility </w:t>
      </w:r>
      <w:r w:rsidRPr="002212BB">
        <w:t>as Registered Aboriginal Parties</w:t>
      </w:r>
      <w:r w:rsidRPr="0003445E">
        <w:t xml:space="preserve"> under the </w:t>
      </w:r>
      <w:r w:rsidRPr="0003445E">
        <w:rPr>
          <w:i/>
        </w:rPr>
        <w:t>Aboriginal H</w:t>
      </w:r>
      <w:r w:rsidRPr="00F913FA">
        <w:rPr>
          <w:i/>
        </w:rPr>
        <w:t>eritage Act 2006</w:t>
      </w:r>
      <w:r w:rsidRPr="00F913FA">
        <w:t>. The remainder of the project is located in an area over which the Eastern Maar exercise exclusive Registered Aboriginal Party status in line with a decision of the Victorian Aboriginal Heritage Council on 06 February 2020.</w:t>
      </w:r>
    </w:p>
    <w:p w14:paraId="7CBD96D7" w14:textId="0B23D6E5" w:rsidR="002E7B7E" w:rsidRPr="0003445E" w:rsidRDefault="002E7B7E" w:rsidP="002E7B7E">
      <w:pPr>
        <w:pStyle w:val="BodyText"/>
      </w:pPr>
      <w:r w:rsidRPr="00F913FA">
        <w:t>A Registered Aboriginal Party was not in place for the project site when notice of intent to prepare a Cultural</w:t>
      </w:r>
      <w:r w:rsidR="00C556F7">
        <w:t> </w:t>
      </w:r>
      <w:r w:rsidRPr="00F913FA">
        <w:t>Heritage Management Plan was submitted</w:t>
      </w:r>
      <w:r w:rsidR="002C1190">
        <w:t xml:space="preserve"> in December 2009</w:t>
      </w:r>
      <w:r w:rsidRPr="00F913FA">
        <w:t>. As such, First Peoples – State Relations Group (formerly Aboriginal Victoria) will be the Responsible Authority regarding e</w:t>
      </w:r>
      <w:r w:rsidRPr="0003445E">
        <w:t xml:space="preserve">valuation of the project Cultural Heritage Management Plan. </w:t>
      </w:r>
    </w:p>
    <w:p w14:paraId="1050AE4B" w14:textId="77777777" w:rsidR="002E7B7E" w:rsidRPr="0003445E" w:rsidRDefault="002E7B7E" w:rsidP="002E7B7E">
      <w:pPr>
        <w:pStyle w:val="BodyText"/>
      </w:pPr>
      <w:r w:rsidRPr="0003445E">
        <w:t>An unexpected finds protocol will be developed prior to the commencement of works and incorporated into the Cultural Heritage Management Plan. This protocol will contain contingency plans for the unexpected discovery of Aboriginal heritage places or objects during project construction. Site workers will be inducted as to the nature of unexpected finds and what action to take if any are found.</w:t>
      </w:r>
    </w:p>
    <w:p w14:paraId="023B3437" w14:textId="0D2AA2E7" w:rsidR="002E7B7E" w:rsidRDefault="002E7B7E" w:rsidP="002E7B7E">
      <w:pPr>
        <w:pStyle w:val="BodyText"/>
      </w:pPr>
      <w:r w:rsidRPr="0003445E">
        <w:t xml:space="preserve">Details of the Aboriginal heritage assessment process and outcomes are included in Chapter 18 – </w:t>
      </w:r>
      <w:r w:rsidRPr="002E7B7E">
        <w:rPr>
          <w:i/>
          <w:iCs/>
        </w:rPr>
        <w:t>Aboriginal cultural heritage</w:t>
      </w:r>
      <w:r w:rsidRPr="0003445E">
        <w:t>.</w:t>
      </w:r>
    </w:p>
    <w:p w14:paraId="4C7D4F67" w14:textId="77777777" w:rsidR="00631BF7" w:rsidRPr="0003445E" w:rsidRDefault="00631BF7" w:rsidP="00631BF7">
      <w:pPr>
        <w:pStyle w:val="Heading3"/>
        <w:numPr>
          <w:ilvl w:val="2"/>
          <w:numId w:val="7"/>
        </w:numPr>
        <w:spacing w:before="200" w:line="288" w:lineRule="auto"/>
      </w:pPr>
      <w:bookmarkStart w:id="29" w:name="_Ref81412533"/>
      <w:bookmarkStart w:id="30" w:name="_Toc104807470"/>
      <w:r w:rsidRPr="0003445E">
        <w:t>Mineral Resources (Sustainable Development) Act 1990</w:t>
      </w:r>
      <w:bookmarkEnd w:id="29"/>
      <w:bookmarkEnd w:id="30"/>
    </w:p>
    <w:p w14:paraId="7E5C0997" w14:textId="77777777" w:rsidR="00631BF7" w:rsidRPr="00F913FA" w:rsidRDefault="00631BF7" w:rsidP="00631BF7">
      <w:pPr>
        <w:pStyle w:val="BodyText"/>
      </w:pPr>
      <w:r w:rsidRPr="0003445E">
        <w:t>The option to develop an on-site quarry to supply materials to construct internal access tracks, hardstand areas and turbine foundations (if the material is of suitable quality) is being considered. The</w:t>
      </w:r>
      <w:r w:rsidRPr="0003445E">
        <w:rPr>
          <w:i/>
        </w:rPr>
        <w:t xml:space="preserve"> Mineral Resources (Sustainable Development) Act 1990 </w:t>
      </w:r>
      <w:r w:rsidRPr="0003445E">
        <w:t xml:space="preserve">regulates mineral exploration, mining and extractive activities in Victoria, including </w:t>
      </w:r>
      <w:r w:rsidRPr="00F913FA">
        <w:t>quarrying.</w:t>
      </w:r>
    </w:p>
    <w:p w14:paraId="2BE8EAA1" w14:textId="77777777" w:rsidR="00631BF7" w:rsidRPr="0003445E" w:rsidRDefault="00631BF7" w:rsidP="00631BF7">
      <w:pPr>
        <w:pStyle w:val="BodyText"/>
      </w:pPr>
      <w:r w:rsidRPr="00F913FA">
        <w:t xml:space="preserve">The extraction of stone requires a work authority under section 77I of the </w:t>
      </w:r>
      <w:r w:rsidRPr="00F913FA">
        <w:rPr>
          <w:i/>
        </w:rPr>
        <w:t>Mineral Resources (Sustainable Development) Act 1990</w:t>
      </w:r>
      <w:r w:rsidRPr="00F913FA">
        <w:t>,</w:t>
      </w:r>
      <w:r w:rsidRPr="00F913FA">
        <w:rPr>
          <w:i/>
        </w:rPr>
        <w:t xml:space="preserve"> </w:t>
      </w:r>
      <w:r w:rsidRPr="00F913FA">
        <w:t>regulated by Earth Resources Regulation (part of the Department of Jobs, Precincts and Regions), Victoria’s regulator of quarrying ac</w:t>
      </w:r>
      <w:r w:rsidRPr="0003445E">
        <w:t xml:space="preserve">tivities. </w:t>
      </w:r>
    </w:p>
    <w:p w14:paraId="217DF73C" w14:textId="578552BC" w:rsidR="00631BF7" w:rsidRPr="0003445E" w:rsidRDefault="00631BF7" w:rsidP="00631BF7">
      <w:pPr>
        <w:pStyle w:val="BodyText"/>
      </w:pPr>
      <w:r w:rsidRPr="0003445E">
        <w:t xml:space="preserve">To obtain a work authority, the project must prepare a work plan for the proposed quarry under section 77G of the </w:t>
      </w:r>
      <w:r w:rsidRPr="0003445E">
        <w:rPr>
          <w:i/>
        </w:rPr>
        <w:t>Mineral Resources (Sustainable Development) Act 1990</w:t>
      </w:r>
      <w:r w:rsidRPr="0003445E">
        <w:t>,</w:t>
      </w:r>
      <w:r w:rsidRPr="0003445E">
        <w:rPr>
          <w:i/>
        </w:rPr>
        <w:t xml:space="preserve"> </w:t>
      </w:r>
      <w:r w:rsidRPr="0003445E">
        <w:t xml:space="preserve">which includes a rehabilitation plan and a community consultation plan. This work plan requires approval by Earth Resources Regulation. The work plan must meet all prescribed criteria specified in the </w:t>
      </w:r>
      <w:r w:rsidRPr="0003445E">
        <w:rPr>
          <w:i/>
        </w:rPr>
        <w:t>Mineral Resources (Sustainable Development) Act 1990</w:t>
      </w:r>
      <w:r w:rsidRPr="0003445E">
        <w:t xml:space="preserve">, consider relevant requirements specified in the Minister’s assessment, and include review by relevant agencies (e.g., EPA Victoria, Moyne </w:t>
      </w:r>
      <w:r w:rsidR="00F42839">
        <w:t>Shire C</w:t>
      </w:r>
      <w:r w:rsidRPr="0003445E">
        <w:t xml:space="preserve">ouncil, First Peoples – State Relations, catchment and water authorities) before it is approved, and quarrying can commence. A copy of the </w:t>
      </w:r>
      <w:r w:rsidR="00200CBB">
        <w:t xml:space="preserve">preliminary </w:t>
      </w:r>
      <w:r w:rsidRPr="0003445E">
        <w:t xml:space="preserve">project work plan is provided in EES Attachment II – </w:t>
      </w:r>
      <w:r w:rsidR="00803CB1">
        <w:rPr>
          <w:i/>
          <w:iCs/>
        </w:rPr>
        <w:t>Preliminary d</w:t>
      </w:r>
      <w:r w:rsidRPr="007F0582">
        <w:rPr>
          <w:i/>
          <w:iCs/>
        </w:rPr>
        <w:t>raft quarry work plan</w:t>
      </w:r>
      <w:r w:rsidR="00200CBB">
        <w:t xml:space="preserve"> to meet the scoping requirements and would be formally reviewed by Earth Resources Regulation following the Minister’s assessment (of the EES)</w:t>
      </w:r>
      <w:r w:rsidRPr="0003445E">
        <w:t>.</w:t>
      </w:r>
      <w:r w:rsidR="00200CBB">
        <w:t xml:space="preserve"> </w:t>
      </w:r>
    </w:p>
    <w:p w14:paraId="78827CFA" w14:textId="69E8717D" w:rsidR="00631BF7" w:rsidRPr="0003445E" w:rsidRDefault="00631BF7" w:rsidP="00631BF7">
      <w:pPr>
        <w:pStyle w:val="BodyText"/>
      </w:pPr>
      <w:r w:rsidRPr="0003445E">
        <w:t>The use of groundwater extracted from the quarry requires a separate permit from Southern Rural Water to take and use that water (refer to Section</w:t>
      </w:r>
      <w:r>
        <w:t xml:space="preserve"> </w:t>
      </w:r>
      <w:r w:rsidRPr="0003445E">
        <w:fldChar w:fldCharType="begin"/>
      </w:r>
      <w:r w:rsidRPr="0003445E">
        <w:instrText xml:space="preserve"> REF _Ref81413122 \r \h </w:instrText>
      </w:r>
      <w:r w:rsidRPr="0003445E">
        <w:fldChar w:fldCharType="separate"/>
      </w:r>
      <w:r w:rsidR="00427077">
        <w:t>3.4.3</w:t>
      </w:r>
      <w:r w:rsidRPr="0003445E">
        <w:fldChar w:fldCharType="end"/>
      </w:r>
      <w:r w:rsidRPr="0003445E">
        <w:t>).</w:t>
      </w:r>
    </w:p>
    <w:p w14:paraId="4FA4B204" w14:textId="11E27BB2" w:rsidR="002E7B7E" w:rsidRPr="0003445E" w:rsidRDefault="00631BF7" w:rsidP="000A4A4E">
      <w:pPr>
        <w:pStyle w:val="Heading2"/>
        <w:numPr>
          <w:ilvl w:val="1"/>
          <w:numId w:val="7"/>
        </w:numPr>
        <w:pBdr>
          <w:between w:val="none" w:sz="0" w:space="0" w:color="auto"/>
        </w:pBdr>
        <w:spacing w:before="200" w:line="288" w:lineRule="auto"/>
      </w:pPr>
      <w:bookmarkStart w:id="31" w:name="_Toc64639670"/>
      <w:bookmarkStart w:id="32" w:name="_Toc64982212"/>
      <w:bookmarkStart w:id="33" w:name="_Toc64639671"/>
      <w:bookmarkStart w:id="34" w:name="_Toc64982213"/>
      <w:bookmarkStart w:id="35" w:name="_Toc64639672"/>
      <w:bookmarkStart w:id="36" w:name="_Toc64982214"/>
      <w:bookmarkStart w:id="37" w:name="_Toc64639673"/>
      <w:bookmarkStart w:id="38" w:name="_Toc64982215"/>
      <w:bookmarkStart w:id="39" w:name="_Toc64639674"/>
      <w:bookmarkStart w:id="40" w:name="_Toc64982216"/>
      <w:bookmarkStart w:id="41" w:name="_Toc64639675"/>
      <w:bookmarkStart w:id="42" w:name="_Toc64982217"/>
      <w:bookmarkStart w:id="43" w:name="_Toc64639676"/>
      <w:bookmarkStart w:id="44" w:name="_Toc64982218"/>
      <w:bookmarkStart w:id="45" w:name="_Toc64639677"/>
      <w:bookmarkStart w:id="46" w:name="_Toc64982219"/>
      <w:bookmarkStart w:id="47" w:name="_Toc64639678"/>
      <w:bookmarkStart w:id="48" w:name="_Toc64982220"/>
      <w:bookmarkStart w:id="49" w:name="_Toc64639679"/>
      <w:bookmarkStart w:id="50" w:name="_Toc64982221"/>
      <w:bookmarkStart w:id="51" w:name="_Toc64639680"/>
      <w:bookmarkStart w:id="52" w:name="_Toc64982222"/>
      <w:bookmarkStart w:id="53" w:name="_Toc64639681"/>
      <w:bookmarkStart w:id="54" w:name="_Toc64982223"/>
      <w:bookmarkStart w:id="55" w:name="_Toc64639682"/>
      <w:bookmarkStart w:id="56" w:name="_Toc64982224"/>
      <w:bookmarkStart w:id="57" w:name="_Toc64639683"/>
      <w:bookmarkStart w:id="58" w:name="_Toc64982225"/>
      <w:bookmarkStart w:id="59" w:name="_Toc64639684"/>
      <w:bookmarkStart w:id="60" w:name="_Toc64982226"/>
      <w:bookmarkStart w:id="61" w:name="_Toc64639685"/>
      <w:bookmarkStart w:id="62" w:name="_Toc64982227"/>
      <w:bookmarkStart w:id="63" w:name="_Toc64639686"/>
      <w:bookmarkStart w:id="64" w:name="_Toc64982228"/>
      <w:bookmarkStart w:id="65" w:name="_Toc64639687"/>
      <w:bookmarkStart w:id="66" w:name="_Toc64982229"/>
      <w:bookmarkStart w:id="67" w:name="_Toc64639688"/>
      <w:bookmarkStart w:id="68" w:name="_Toc64982230"/>
      <w:bookmarkStart w:id="69" w:name="_Toc104807471"/>
      <w:bookmarkEnd w:id="2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t>Other relevant legislation and approvals</w:t>
      </w:r>
      <w:bookmarkEnd w:id="69"/>
    </w:p>
    <w:p w14:paraId="6E77BBC0" w14:textId="3C1DCC95" w:rsidR="002E7B7E" w:rsidRPr="0003445E" w:rsidRDefault="002E7B7E" w:rsidP="000A4A4E">
      <w:pPr>
        <w:pStyle w:val="Heading3"/>
        <w:numPr>
          <w:ilvl w:val="2"/>
          <w:numId w:val="7"/>
        </w:numPr>
        <w:spacing w:before="200" w:line="288" w:lineRule="auto"/>
      </w:pPr>
      <w:bookmarkStart w:id="70" w:name="_Toc104807472"/>
      <w:bookmarkStart w:id="71" w:name="_Ref64453200"/>
      <w:bookmarkStart w:id="72" w:name="_Toc81482698"/>
      <w:r w:rsidRPr="0003445E">
        <w:t>Environment Protection Act 2017</w:t>
      </w:r>
      <w:bookmarkEnd w:id="70"/>
      <w:r w:rsidRPr="0003445E">
        <w:t xml:space="preserve"> </w:t>
      </w:r>
      <w:bookmarkEnd w:id="71"/>
      <w:bookmarkEnd w:id="72"/>
    </w:p>
    <w:p w14:paraId="026A9DE1" w14:textId="1EC1183E" w:rsidR="002E7B7E" w:rsidRPr="0003445E" w:rsidRDefault="002E7B7E" w:rsidP="002E7B7E">
      <w:pPr>
        <w:pStyle w:val="BodyText"/>
      </w:pPr>
      <w:r w:rsidRPr="0003445E">
        <w:t xml:space="preserve">The </w:t>
      </w:r>
      <w:r w:rsidRPr="0003445E">
        <w:rPr>
          <w:i/>
        </w:rPr>
        <w:t>Environment Protection Act 2017</w:t>
      </w:r>
      <w:r w:rsidRPr="0003445E">
        <w:t xml:space="preserve"> </w:t>
      </w:r>
      <w:r w:rsidR="00092416">
        <w:t>sets out</w:t>
      </w:r>
      <w:r w:rsidR="00092416" w:rsidRPr="0003445E">
        <w:t xml:space="preserve"> </w:t>
      </w:r>
      <w:r w:rsidRPr="0003445E">
        <w:t xml:space="preserve">the legislative framework for </w:t>
      </w:r>
      <w:r w:rsidR="00092416">
        <w:t xml:space="preserve">the </w:t>
      </w:r>
      <w:r w:rsidRPr="0003445E">
        <w:t>protecti</w:t>
      </w:r>
      <w:r w:rsidR="00092416">
        <w:t>on</w:t>
      </w:r>
      <w:r w:rsidRPr="0003445E">
        <w:t xml:space="preserve"> </w:t>
      </w:r>
      <w:r w:rsidR="00092416">
        <w:t xml:space="preserve">of human health and </w:t>
      </w:r>
      <w:r w:rsidRPr="0003445E">
        <w:t>the environment from pollution and waste</w:t>
      </w:r>
      <w:r w:rsidR="00092416" w:rsidRPr="00092416">
        <w:t xml:space="preserve"> </w:t>
      </w:r>
      <w:r w:rsidR="00092416" w:rsidRPr="0003445E">
        <w:t>in Victoria</w:t>
      </w:r>
      <w:r w:rsidRPr="0003445E">
        <w:t xml:space="preserve">. </w:t>
      </w:r>
    </w:p>
    <w:p w14:paraId="4F376E38" w14:textId="13490547" w:rsidR="002E7B7E" w:rsidRPr="0003445E" w:rsidRDefault="002E7B7E" w:rsidP="002E7B7E">
      <w:pPr>
        <w:pStyle w:val="BodyText"/>
      </w:pPr>
      <w:r w:rsidRPr="0003445E">
        <w:rPr>
          <w:noProof/>
        </w:rPr>
        <mc:AlternateContent>
          <mc:Choice Requires="wps">
            <w:drawing>
              <wp:anchor distT="0" distB="0" distL="114300" distR="114300" simplePos="0" relativeHeight="251661312" behindDoc="0" locked="0" layoutInCell="1" allowOverlap="1" wp14:anchorId="21F67BA0" wp14:editId="1B662AE1">
                <wp:simplePos x="0" y="0"/>
                <wp:positionH relativeFrom="margin">
                  <wp:posOffset>3166745</wp:posOffset>
                </wp:positionH>
                <wp:positionV relativeFrom="paragraph">
                  <wp:posOffset>46355</wp:posOffset>
                </wp:positionV>
                <wp:extent cx="2581275" cy="2228850"/>
                <wp:effectExtent l="0" t="0" r="28575" b="19050"/>
                <wp:wrapSquare wrapText="bothSides"/>
                <wp:docPr id="5" name="Rectangle: Rounded Corners 5" descr="To determine what is considered ‘reasonably practicable’, the level and scale of the risk of harm from an activity should be considered. This includes:&#10;• whether the risk can be eliminated&#10;• chance of harm resulting&#10;• degree of harm&#10;• knowledge of risk&#10;• available controls&#10;• cost of controls."/>
                <wp:cNvGraphicFramePr/>
                <a:graphic xmlns:a="http://schemas.openxmlformats.org/drawingml/2006/main">
                  <a:graphicData uri="http://schemas.microsoft.com/office/word/2010/wordprocessingShape">
                    <wps:wsp>
                      <wps:cNvSpPr/>
                      <wps:spPr>
                        <a:xfrm>
                          <a:off x="0" y="0"/>
                          <a:ext cx="2581275" cy="2228850"/>
                        </a:xfrm>
                        <a:prstGeom prst="roundRect">
                          <a:avLst/>
                        </a:prstGeom>
                        <a:solidFill>
                          <a:srgbClr val="E2EAF1"/>
                        </a:solidFill>
                        <a:ln>
                          <a:solidFill>
                            <a:srgbClr val="9E9E9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96F03" w14:textId="77777777" w:rsidR="002E7B7E" w:rsidRPr="005540DB" w:rsidRDefault="002E7B7E" w:rsidP="002E7B7E">
                            <w:pPr>
                              <w:pStyle w:val="PullOutBoxText"/>
                            </w:pPr>
                            <w:r w:rsidRPr="00CB297D">
                              <w:t xml:space="preserve">To determine what is considered </w:t>
                            </w:r>
                            <w:r w:rsidRPr="005540DB">
                              <w:rPr>
                                <w:b/>
                                <w:bCs/>
                              </w:rPr>
                              <w:t>‘reasonably practicable’</w:t>
                            </w:r>
                            <w:r w:rsidRPr="00CB297D">
                              <w:t>, the level and scale of t</w:t>
                            </w:r>
                            <w:r w:rsidRPr="002E7B7E">
                              <w:t>he ris</w:t>
                            </w:r>
                            <w:r w:rsidRPr="00CB297D">
                              <w:t>k o</w:t>
                            </w:r>
                            <w:r>
                              <w:t>f</w:t>
                            </w:r>
                            <w:r w:rsidRPr="00CB297D">
                              <w:t xml:space="preserve"> harm from an activity should be considered. This includes:</w:t>
                            </w:r>
                          </w:p>
                          <w:p w14:paraId="61B478BD" w14:textId="77777777" w:rsidR="002E7B7E" w:rsidRPr="002E7B7E" w:rsidRDefault="002E7B7E" w:rsidP="000A4A4E">
                            <w:pPr>
                              <w:pStyle w:val="ListBullet"/>
                              <w:keepLines/>
                              <w:numPr>
                                <w:ilvl w:val="0"/>
                                <w:numId w:val="19"/>
                              </w:numPr>
                              <w:spacing w:line="288" w:lineRule="auto"/>
                              <w:ind w:left="426"/>
                              <w:contextualSpacing/>
                              <w:rPr>
                                <w:color w:val="004F9E"/>
                              </w:rPr>
                            </w:pPr>
                            <w:r w:rsidRPr="002E7B7E">
                              <w:rPr>
                                <w:color w:val="004F9E"/>
                              </w:rPr>
                              <w:t>whether the risk can be eliminated</w:t>
                            </w:r>
                          </w:p>
                          <w:p w14:paraId="6388E2C5" w14:textId="77777777" w:rsidR="002E7B7E" w:rsidRPr="002E7B7E" w:rsidRDefault="002E7B7E" w:rsidP="000A4A4E">
                            <w:pPr>
                              <w:pStyle w:val="ListBullet"/>
                              <w:keepLines/>
                              <w:numPr>
                                <w:ilvl w:val="0"/>
                                <w:numId w:val="19"/>
                              </w:numPr>
                              <w:spacing w:line="288" w:lineRule="auto"/>
                              <w:ind w:left="426"/>
                              <w:contextualSpacing/>
                              <w:rPr>
                                <w:color w:val="004F9E"/>
                              </w:rPr>
                            </w:pPr>
                            <w:r w:rsidRPr="002E7B7E">
                              <w:rPr>
                                <w:color w:val="004F9E"/>
                              </w:rPr>
                              <w:t>chance of harm resulting</w:t>
                            </w:r>
                          </w:p>
                          <w:p w14:paraId="15707FED" w14:textId="77777777" w:rsidR="002E7B7E" w:rsidRPr="002E7B7E" w:rsidRDefault="002E7B7E" w:rsidP="000A4A4E">
                            <w:pPr>
                              <w:pStyle w:val="ListBullet"/>
                              <w:keepLines/>
                              <w:numPr>
                                <w:ilvl w:val="0"/>
                                <w:numId w:val="19"/>
                              </w:numPr>
                              <w:spacing w:line="288" w:lineRule="auto"/>
                              <w:ind w:left="426"/>
                              <w:contextualSpacing/>
                              <w:rPr>
                                <w:color w:val="004F9E"/>
                              </w:rPr>
                            </w:pPr>
                            <w:r w:rsidRPr="002E7B7E">
                              <w:rPr>
                                <w:color w:val="004F9E"/>
                              </w:rPr>
                              <w:t>degree of harm</w:t>
                            </w:r>
                          </w:p>
                          <w:p w14:paraId="17E87134" w14:textId="77777777" w:rsidR="002E7B7E" w:rsidRPr="002E7B7E" w:rsidRDefault="002E7B7E" w:rsidP="000A4A4E">
                            <w:pPr>
                              <w:pStyle w:val="ListBullet"/>
                              <w:keepLines/>
                              <w:numPr>
                                <w:ilvl w:val="0"/>
                                <w:numId w:val="19"/>
                              </w:numPr>
                              <w:spacing w:line="288" w:lineRule="auto"/>
                              <w:ind w:left="426"/>
                              <w:contextualSpacing/>
                              <w:rPr>
                                <w:color w:val="004F9E"/>
                              </w:rPr>
                            </w:pPr>
                            <w:r w:rsidRPr="002E7B7E">
                              <w:rPr>
                                <w:color w:val="004F9E"/>
                              </w:rPr>
                              <w:t>knowledge of risk</w:t>
                            </w:r>
                          </w:p>
                          <w:p w14:paraId="4B4BA404" w14:textId="77777777" w:rsidR="002E7B7E" w:rsidRPr="002E7B7E" w:rsidRDefault="002E7B7E" w:rsidP="000A4A4E">
                            <w:pPr>
                              <w:pStyle w:val="ListBullet"/>
                              <w:keepLines/>
                              <w:numPr>
                                <w:ilvl w:val="0"/>
                                <w:numId w:val="19"/>
                              </w:numPr>
                              <w:spacing w:line="288" w:lineRule="auto"/>
                              <w:ind w:left="426"/>
                              <w:contextualSpacing/>
                              <w:rPr>
                                <w:color w:val="004F9E"/>
                              </w:rPr>
                            </w:pPr>
                            <w:r w:rsidRPr="002E7B7E">
                              <w:rPr>
                                <w:color w:val="004F9E"/>
                              </w:rPr>
                              <w:t>available controls</w:t>
                            </w:r>
                          </w:p>
                          <w:p w14:paraId="2FE01C46" w14:textId="77777777" w:rsidR="002E7B7E" w:rsidRPr="002E7B7E" w:rsidRDefault="002E7B7E" w:rsidP="000A4A4E">
                            <w:pPr>
                              <w:pStyle w:val="ListBullet"/>
                              <w:keepLines/>
                              <w:numPr>
                                <w:ilvl w:val="0"/>
                                <w:numId w:val="19"/>
                              </w:numPr>
                              <w:spacing w:line="288" w:lineRule="auto"/>
                              <w:ind w:left="426"/>
                              <w:contextualSpacing/>
                              <w:rPr>
                                <w:color w:val="004F9E"/>
                              </w:rPr>
                            </w:pPr>
                            <w:r w:rsidRPr="002E7B7E">
                              <w:rPr>
                                <w:color w:val="004F9E"/>
                              </w:rPr>
                              <w:t>cost of 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67BA0" id="Rectangle: Rounded Corners 5" o:spid="_x0000_s1027" alt="To determine what is considered ‘reasonably practicable’, the level and scale of the risk of harm from an activity should be considered. This includes:&#10;• whether the risk can be eliminated&#10;• chance of harm resulting&#10;• degree of harm&#10;• knowledge of risk&#10;• available controls&#10;• cost of controls." style="position:absolute;margin-left:249.35pt;margin-top:3.65pt;width:203.25pt;height:17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" fillcolor="#e2eaf1" strokecolor="#9e9e9d" strokeweight="1pt">
                <v:stroke joinstyle="miter"/>
                <v:textbox>
                  <w:txbxContent>
                    <w:p w14:paraId="03C96F03" w14:textId="77777777" w:rsidR="002E7B7E" w:rsidRPr="005540DB" w:rsidRDefault="002E7B7E" w:rsidP="002E7B7E">
                      <w:pPr>
                        <w:pStyle w:val="PullOutBoxText"/>
                      </w:pPr>
                      <w:r w:rsidRPr="00CB297D">
                        <w:t xml:space="preserve">To determine what is considered </w:t>
                      </w:r>
                      <w:r w:rsidRPr="005540DB">
                        <w:rPr>
                          <w:b/>
                          <w:bCs/>
                        </w:rPr>
                        <w:t>‘reasonably practicable’</w:t>
                      </w:r>
                      <w:r w:rsidRPr="00CB297D">
                        <w:t>, the level and scale of t</w:t>
                      </w:r>
                      <w:r w:rsidRPr="002E7B7E">
                        <w:t>he ris</w:t>
                      </w:r>
                      <w:r w:rsidRPr="00CB297D">
                        <w:t>k o</w:t>
                      </w:r>
                      <w:r>
                        <w:t>f</w:t>
                      </w:r>
                      <w:r w:rsidRPr="00CB297D">
                        <w:t xml:space="preserve"> harm from an activity should be considered. This includes:</w:t>
                      </w:r>
                    </w:p>
                    <w:p w14:paraId="61B478BD" w14:textId="77777777" w:rsidR="002E7B7E" w:rsidRPr="002E7B7E" w:rsidRDefault="002E7B7E" w:rsidP="000A4A4E">
                      <w:pPr>
                        <w:pStyle w:val="ListBullet"/>
                        <w:keepLines/>
                        <w:numPr>
                          <w:ilvl w:val="0"/>
                          <w:numId w:val="19"/>
                        </w:numPr>
                        <w:spacing w:line="288" w:lineRule="auto"/>
                        <w:ind w:left="426"/>
                        <w:contextualSpacing/>
                        <w:rPr>
                          <w:color w:val="004F9E"/>
                        </w:rPr>
                      </w:pPr>
                      <w:r w:rsidRPr="002E7B7E">
                        <w:rPr>
                          <w:color w:val="004F9E"/>
                        </w:rPr>
                        <w:t>whether the risk can be eliminated</w:t>
                      </w:r>
                    </w:p>
                    <w:p w14:paraId="6388E2C5" w14:textId="77777777" w:rsidR="002E7B7E" w:rsidRPr="002E7B7E" w:rsidRDefault="002E7B7E" w:rsidP="000A4A4E">
                      <w:pPr>
                        <w:pStyle w:val="ListBullet"/>
                        <w:keepLines/>
                        <w:numPr>
                          <w:ilvl w:val="0"/>
                          <w:numId w:val="19"/>
                        </w:numPr>
                        <w:spacing w:line="288" w:lineRule="auto"/>
                        <w:ind w:left="426"/>
                        <w:contextualSpacing/>
                        <w:rPr>
                          <w:color w:val="004F9E"/>
                        </w:rPr>
                      </w:pPr>
                      <w:r w:rsidRPr="002E7B7E">
                        <w:rPr>
                          <w:color w:val="004F9E"/>
                        </w:rPr>
                        <w:t>chance of harm resulting</w:t>
                      </w:r>
                    </w:p>
                    <w:p w14:paraId="15707FED" w14:textId="77777777" w:rsidR="002E7B7E" w:rsidRPr="002E7B7E" w:rsidRDefault="002E7B7E" w:rsidP="000A4A4E">
                      <w:pPr>
                        <w:pStyle w:val="ListBullet"/>
                        <w:keepLines/>
                        <w:numPr>
                          <w:ilvl w:val="0"/>
                          <w:numId w:val="19"/>
                        </w:numPr>
                        <w:spacing w:line="288" w:lineRule="auto"/>
                        <w:ind w:left="426"/>
                        <w:contextualSpacing/>
                        <w:rPr>
                          <w:color w:val="004F9E"/>
                        </w:rPr>
                      </w:pPr>
                      <w:r w:rsidRPr="002E7B7E">
                        <w:rPr>
                          <w:color w:val="004F9E"/>
                        </w:rPr>
                        <w:t>degree of harm</w:t>
                      </w:r>
                    </w:p>
                    <w:p w14:paraId="17E87134" w14:textId="77777777" w:rsidR="002E7B7E" w:rsidRPr="002E7B7E" w:rsidRDefault="002E7B7E" w:rsidP="000A4A4E">
                      <w:pPr>
                        <w:pStyle w:val="ListBullet"/>
                        <w:keepLines/>
                        <w:numPr>
                          <w:ilvl w:val="0"/>
                          <w:numId w:val="19"/>
                        </w:numPr>
                        <w:spacing w:line="288" w:lineRule="auto"/>
                        <w:ind w:left="426"/>
                        <w:contextualSpacing/>
                        <w:rPr>
                          <w:color w:val="004F9E"/>
                        </w:rPr>
                      </w:pPr>
                      <w:r w:rsidRPr="002E7B7E">
                        <w:rPr>
                          <w:color w:val="004F9E"/>
                        </w:rPr>
                        <w:t>knowledge of risk</w:t>
                      </w:r>
                    </w:p>
                    <w:p w14:paraId="4B4BA404" w14:textId="77777777" w:rsidR="002E7B7E" w:rsidRPr="002E7B7E" w:rsidRDefault="002E7B7E" w:rsidP="000A4A4E">
                      <w:pPr>
                        <w:pStyle w:val="ListBullet"/>
                        <w:keepLines/>
                        <w:numPr>
                          <w:ilvl w:val="0"/>
                          <w:numId w:val="19"/>
                        </w:numPr>
                        <w:spacing w:line="288" w:lineRule="auto"/>
                        <w:ind w:left="426"/>
                        <w:contextualSpacing/>
                        <w:rPr>
                          <w:color w:val="004F9E"/>
                        </w:rPr>
                      </w:pPr>
                      <w:r w:rsidRPr="002E7B7E">
                        <w:rPr>
                          <w:color w:val="004F9E"/>
                        </w:rPr>
                        <w:t>available controls</w:t>
                      </w:r>
                    </w:p>
                    <w:p w14:paraId="2FE01C46" w14:textId="77777777" w:rsidR="002E7B7E" w:rsidRPr="002E7B7E" w:rsidRDefault="002E7B7E" w:rsidP="000A4A4E">
                      <w:pPr>
                        <w:pStyle w:val="ListBullet"/>
                        <w:keepLines/>
                        <w:numPr>
                          <w:ilvl w:val="0"/>
                          <w:numId w:val="19"/>
                        </w:numPr>
                        <w:spacing w:line="288" w:lineRule="auto"/>
                        <w:ind w:left="426"/>
                        <w:contextualSpacing/>
                        <w:rPr>
                          <w:color w:val="004F9E"/>
                        </w:rPr>
                      </w:pPr>
                      <w:r w:rsidRPr="002E7B7E">
                        <w:rPr>
                          <w:color w:val="004F9E"/>
                        </w:rPr>
                        <w:t>cost of controls.</w:t>
                      </w:r>
                    </w:p>
                  </w:txbxContent>
                </v:textbox>
                <w10:wrap type="square" anchorx="margin"/>
              </v:roundrect>
            </w:pict>
          </mc:Fallback>
        </mc:AlternateContent>
      </w:r>
      <w:r w:rsidRPr="0003445E">
        <w:t xml:space="preserve">In contrast to the </w:t>
      </w:r>
      <w:r w:rsidRPr="0003445E">
        <w:rPr>
          <w:i/>
        </w:rPr>
        <w:t>Environment Protection Act 1970</w:t>
      </w:r>
      <w:r w:rsidRPr="0003445E">
        <w:t xml:space="preserve">, which focused on managing pollution and waste impacts after they occurred, the new </w:t>
      </w:r>
      <w:r w:rsidRPr="0003445E">
        <w:rPr>
          <w:i/>
        </w:rPr>
        <w:t>Environment Protection Act 201</w:t>
      </w:r>
      <w:r w:rsidR="00092416">
        <w:rPr>
          <w:i/>
        </w:rPr>
        <w:t>7</w:t>
      </w:r>
      <w:r w:rsidRPr="0003445E">
        <w:t xml:space="preserve"> seeks to prevent t</w:t>
      </w:r>
      <w:r w:rsidRPr="00F913FA">
        <w:t>hese impacts from occurring. At</w:t>
      </w:r>
      <w:r w:rsidR="00C556F7">
        <w:t> </w:t>
      </w:r>
      <w:r w:rsidRPr="00F913FA">
        <w:t>the centre of this act is the ‘general environmental duty’,</w:t>
      </w:r>
      <w:r w:rsidRPr="0003445E">
        <w:t xml:space="preserve"> which requires any person in Victoria (businesses, industry and the community) engaging in an activity that may risk harming human health and the environment from pollution and waste to minimise those risks, so far as reasonably practicable (see info box). This can be achieved by implementing appropriate controls that are proportionate to the risk (i.e., the greater the risk of potential harm, the greater the management expectation). Controls can include:</w:t>
      </w:r>
    </w:p>
    <w:p w14:paraId="1C8C3E01" w14:textId="77777777" w:rsidR="002E7B7E" w:rsidRPr="0003445E" w:rsidRDefault="002E7B7E" w:rsidP="002E7B7E">
      <w:pPr>
        <w:pStyle w:val="ListBullet"/>
        <w:contextualSpacing/>
      </w:pPr>
      <w:r w:rsidRPr="0003445E">
        <w:t>eliminating or changing the risk source</w:t>
      </w:r>
    </w:p>
    <w:p w14:paraId="4B3366CF" w14:textId="52393BC1" w:rsidR="002E7B7E" w:rsidRPr="0003445E" w:rsidRDefault="002E7B7E" w:rsidP="002E7B7E">
      <w:pPr>
        <w:pStyle w:val="ListBullet"/>
        <w:contextualSpacing/>
      </w:pPr>
      <w:r w:rsidRPr="0003445E">
        <w:t>engineering or building controls, and/or</w:t>
      </w:r>
    </w:p>
    <w:p w14:paraId="0DFBE0C1" w14:textId="77777777" w:rsidR="002E7B7E" w:rsidRPr="0003445E" w:rsidRDefault="002E7B7E" w:rsidP="002E7B7E">
      <w:pPr>
        <w:pStyle w:val="ListBullet"/>
        <w:contextualSpacing/>
      </w:pPr>
      <w:r w:rsidRPr="0003445E">
        <w:t>training and safe site practices.</w:t>
      </w:r>
    </w:p>
    <w:p w14:paraId="12E9FF84" w14:textId="77777777" w:rsidR="002E7B7E" w:rsidRPr="0003445E" w:rsidRDefault="002E7B7E" w:rsidP="002E7B7E">
      <w:pPr>
        <w:pStyle w:val="BodyText"/>
      </w:pPr>
      <w:r w:rsidRPr="0003445E">
        <w:t xml:space="preserve">What is considered ‘reasonably practicable’ can change over time as the understanding of risks evolves and risk management improves through new technology and methods. </w:t>
      </w:r>
    </w:p>
    <w:p w14:paraId="35FC35A8" w14:textId="77777777" w:rsidR="002E7B7E" w:rsidRPr="0003445E" w:rsidRDefault="002E7B7E" w:rsidP="002E7B7E">
      <w:pPr>
        <w:pStyle w:val="BodyText"/>
      </w:pPr>
      <w:r w:rsidRPr="0003445E">
        <w:t xml:space="preserve">EPA Victoria Publication 1856: </w:t>
      </w:r>
      <w:r w:rsidRPr="0003445E">
        <w:rPr>
          <w:i/>
        </w:rPr>
        <w:t>Reasonably practicable</w:t>
      </w:r>
      <w:r w:rsidRPr="0003445E">
        <w:t xml:space="preserve"> provides information about how to determine what is ‘reasonably practicable’. A failure to comply with the general environmental duty is now an indictable offence. </w:t>
      </w:r>
    </w:p>
    <w:p w14:paraId="27A34B8B" w14:textId="178CB4D9" w:rsidR="002E7B7E" w:rsidRPr="0003445E" w:rsidRDefault="002E7B7E" w:rsidP="002E7B7E">
      <w:pPr>
        <w:pStyle w:val="BodyText"/>
        <w:keepNext/>
      </w:pPr>
      <w:r w:rsidRPr="0003445E">
        <w:t xml:space="preserve">Subordinate legislation (i.e., tools that support the new </w:t>
      </w:r>
      <w:r w:rsidRPr="0003445E">
        <w:rPr>
          <w:i/>
        </w:rPr>
        <w:t>Environment Protection Act 2017</w:t>
      </w:r>
      <w:r w:rsidRPr="0003445E">
        <w:t>) include the Environment Reference Standard and Environment Protection Regulations 2021:</w:t>
      </w:r>
    </w:p>
    <w:p w14:paraId="3E95E159" w14:textId="4BEC00D1" w:rsidR="002E7B7E" w:rsidRPr="0003445E" w:rsidRDefault="002E7B7E" w:rsidP="002E7B7E">
      <w:pPr>
        <w:pStyle w:val="ListBullet"/>
      </w:pPr>
      <w:r w:rsidRPr="00F913FA">
        <w:t>The Environment Reference Standard iden</w:t>
      </w:r>
      <w:r w:rsidRPr="0003445E">
        <w:t>tifies environmental values to be achieved and maintained, and how these values are to be assessed. It contains values, indicators and objectives for ambient air, water, ambient sound and land environments. The Environment Reference Standard replaces the State Environment Protection Policies.</w:t>
      </w:r>
    </w:p>
    <w:p w14:paraId="16F2E29C" w14:textId="04A7D62F" w:rsidR="002E7B7E" w:rsidRPr="0003445E" w:rsidRDefault="002E7B7E" w:rsidP="002E7B7E">
      <w:pPr>
        <w:pStyle w:val="ListBullet"/>
      </w:pPr>
      <w:r w:rsidRPr="0003445E">
        <w:t>The Environment Protection Regulations 2021 outline prescribed ‘permission activities’</w:t>
      </w:r>
      <w:r w:rsidR="002257D1">
        <w:t>,</w:t>
      </w:r>
      <w:r w:rsidRPr="0003445E">
        <w:t xml:space="preserve"> </w:t>
      </w:r>
      <w:r w:rsidR="002257D1">
        <w:t>being</w:t>
      </w:r>
      <w:r w:rsidRPr="0003445E">
        <w:t xml:space="preserve"> activities that may cause harm and require permission such as a licence, permit or regulation. In accordance with Schedule 1 of this regulation, ‘Extractive industry and mining’ is classified as a prescribed development and operating activity. </w:t>
      </w:r>
    </w:p>
    <w:p w14:paraId="7EEC34E3" w14:textId="77777777" w:rsidR="002E7B7E" w:rsidRPr="0003445E" w:rsidRDefault="002E7B7E" w:rsidP="002E7B7E">
      <w:pPr>
        <w:pStyle w:val="BodyText"/>
      </w:pPr>
      <w:r w:rsidRPr="0003445E">
        <w:t xml:space="preserve">On 1 August 2021, the Environment Protection Amendment (Wind Turbine Noise) Regulations 2021 were introduced (under the </w:t>
      </w:r>
      <w:r w:rsidRPr="0003445E">
        <w:rPr>
          <w:i/>
        </w:rPr>
        <w:t>Environment Protection Act 2017</w:t>
      </w:r>
      <w:r w:rsidRPr="0003445E">
        <w:t xml:space="preserve">) to specify requirements relating to wind turbine noise from wind energy facilities, and outline measures to demonstrate compliance. EPA Victoria is now the primary regulator for operational wind turbine noise (for both new and existing wind farms), meaning that councils are no longer responsible for enforcing permit conditions relating to wind turbine noise. </w:t>
      </w:r>
    </w:p>
    <w:p w14:paraId="46B5EDD6" w14:textId="7F224866" w:rsidR="002E7B7E" w:rsidRPr="0003445E" w:rsidRDefault="002E7B7E" w:rsidP="002E7B7E">
      <w:pPr>
        <w:pStyle w:val="BodyText"/>
      </w:pPr>
      <w:r w:rsidRPr="0003445E">
        <w:t>EPA Victoria is the primary regulator for water discharges from mining and quarrying activities and advise Earth Resources Regulation in their assessment of the quarry work plan on air discharges, noise and waste management, and environmental management conditions related to waste and pollution.</w:t>
      </w:r>
      <w:r>
        <w:t xml:space="preserve"> </w:t>
      </w:r>
    </w:p>
    <w:p w14:paraId="4C7210DE" w14:textId="4CB3689E" w:rsidR="002E7B7E" w:rsidRDefault="002E7B7E" w:rsidP="002E7B7E">
      <w:pPr>
        <w:pStyle w:val="BodyText"/>
      </w:pPr>
      <w:r w:rsidRPr="0003445E">
        <w:t xml:space="preserve">The design and delivery of the project must comply with appropriate regulations and guidelines under the </w:t>
      </w:r>
      <w:r w:rsidRPr="0003445E">
        <w:rPr>
          <w:i/>
        </w:rPr>
        <w:t>Environment Protection Act 2017</w:t>
      </w:r>
      <w:r w:rsidRPr="0003445E">
        <w:t xml:space="preserve"> where they apply to works and other project activities. </w:t>
      </w:r>
    </w:p>
    <w:p w14:paraId="121E82CA" w14:textId="77777777" w:rsidR="00631BF7" w:rsidRPr="0003445E" w:rsidRDefault="00631BF7" w:rsidP="00631BF7">
      <w:pPr>
        <w:pStyle w:val="Heading3"/>
        <w:numPr>
          <w:ilvl w:val="2"/>
          <w:numId w:val="7"/>
        </w:numPr>
        <w:spacing w:before="200" w:line="288" w:lineRule="auto"/>
      </w:pPr>
      <w:bookmarkStart w:id="73" w:name="_Toc104807473"/>
      <w:r w:rsidRPr="0003445E">
        <w:t>Heritage Act 2017</w:t>
      </w:r>
      <w:bookmarkEnd w:id="73"/>
    </w:p>
    <w:p w14:paraId="378C291E" w14:textId="46ECC421" w:rsidR="00631BF7" w:rsidRPr="0003445E" w:rsidRDefault="00631BF7" w:rsidP="00631BF7">
      <w:pPr>
        <w:pStyle w:val="BodyText"/>
      </w:pPr>
      <w:r w:rsidRPr="0003445E">
        <w:t xml:space="preserve">The </w:t>
      </w:r>
      <w:r w:rsidRPr="0003445E">
        <w:rPr>
          <w:i/>
        </w:rPr>
        <w:t>Heritage Act 2017</w:t>
      </w:r>
      <w:r w:rsidRPr="0003445E">
        <w:t xml:space="preserve"> regulates the protection and conservation of places and objects of heritage significanc</w:t>
      </w:r>
      <w:r w:rsidRPr="00F913FA">
        <w:t xml:space="preserve">e listed </w:t>
      </w:r>
      <w:r w:rsidR="00B86613" w:rsidRPr="00F913FA">
        <w:t>i</w:t>
      </w:r>
      <w:r w:rsidRPr="00F913FA">
        <w:t>n the Victorian Heritage Register and archaeological sites and relics listed in the Victorian Heritage Inventory.</w:t>
      </w:r>
    </w:p>
    <w:p w14:paraId="17124469" w14:textId="53B48074" w:rsidR="00631BF7" w:rsidRPr="0003445E" w:rsidRDefault="00B86613" w:rsidP="00631BF7">
      <w:pPr>
        <w:pStyle w:val="BodyText"/>
      </w:pPr>
      <w:r w:rsidRPr="00B86613">
        <w:t xml:space="preserve">Under the </w:t>
      </w:r>
      <w:r w:rsidRPr="00F913FA">
        <w:rPr>
          <w:i/>
          <w:iCs/>
        </w:rPr>
        <w:t>Heritage Act 2017</w:t>
      </w:r>
      <w:r w:rsidR="002257D1">
        <w:t>,</w:t>
      </w:r>
      <w:r w:rsidRPr="00B86613">
        <w:t xml:space="preserve"> a permit is required from Heritage Victoria to carry out works and activities in relation to a registered place or registered object</w:t>
      </w:r>
      <w:r w:rsidR="00631BF7" w:rsidRPr="0003445E">
        <w:t>.</w:t>
      </w:r>
    </w:p>
    <w:p w14:paraId="32D721D3" w14:textId="77777777" w:rsidR="00631BF7" w:rsidRPr="0003445E" w:rsidRDefault="00631BF7" w:rsidP="00631BF7">
      <w:pPr>
        <w:pStyle w:val="BodyText"/>
      </w:pPr>
      <w:r w:rsidRPr="0003445E">
        <w:t xml:space="preserve">No approvals are expected to be required for the project under the </w:t>
      </w:r>
      <w:r w:rsidRPr="0003445E">
        <w:rPr>
          <w:i/>
        </w:rPr>
        <w:t>Heritage Act 2017</w:t>
      </w:r>
      <w:r w:rsidRPr="0003445E">
        <w:t xml:space="preserve"> unless unexpected historic archaeological material is detected during construction. In this instance, consent from Heritage Victoria would be required. </w:t>
      </w:r>
    </w:p>
    <w:p w14:paraId="4EFE0497" w14:textId="77777777" w:rsidR="002E7B7E" w:rsidRPr="0003445E" w:rsidRDefault="002E7B7E" w:rsidP="000A4A4E">
      <w:pPr>
        <w:pStyle w:val="Heading3"/>
        <w:numPr>
          <w:ilvl w:val="2"/>
          <w:numId w:val="7"/>
        </w:numPr>
        <w:spacing w:before="200" w:line="288" w:lineRule="auto"/>
      </w:pPr>
      <w:bookmarkStart w:id="74" w:name="_Ref81413122"/>
      <w:bookmarkStart w:id="75" w:name="_Toc81482699"/>
      <w:bookmarkStart w:id="76" w:name="_Toc104807474"/>
      <w:r w:rsidRPr="0003445E">
        <w:t>Water Act 1989</w:t>
      </w:r>
      <w:bookmarkEnd w:id="74"/>
      <w:bookmarkEnd w:id="75"/>
      <w:bookmarkEnd w:id="76"/>
      <w:r w:rsidRPr="0003445E">
        <w:t xml:space="preserve"> </w:t>
      </w:r>
    </w:p>
    <w:p w14:paraId="0202FCEF" w14:textId="77777777" w:rsidR="002E7B7E" w:rsidRPr="0003445E" w:rsidRDefault="002E7B7E" w:rsidP="002E7B7E">
      <w:pPr>
        <w:pStyle w:val="BodyText"/>
      </w:pPr>
      <w:r w:rsidRPr="0003445E">
        <w:t xml:space="preserve">Victoria’s </w:t>
      </w:r>
      <w:r w:rsidRPr="0003445E">
        <w:rPr>
          <w:i/>
        </w:rPr>
        <w:t>Water Act 1989</w:t>
      </w:r>
      <w:r w:rsidRPr="0003445E">
        <w:t xml:space="preserve"> promotes the orderly, equitable and efficient use of water resources to ensure that water resources are conserved and properly managed for sustainable use for the benefit of present and future Victorians. The </w:t>
      </w:r>
      <w:r w:rsidRPr="0003445E">
        <w:rPr>
          <w:i/>
        </w:rPr>
        <w:t>Water Act 1989</w:t>
      </w:r>
      <w:r w:rsidRPr="0003445E">
        <w:t xml:space="preserve"> regulates the impacts on and use of surface water and groundwater. </w:t>
      </w:r>
    </w:p>
    <w:p w14:paraId="47AE1BC4" w14:textId="7FAF9492" w:rsidR="002E7B7E" w:rsidRPr="0003445E" w:rsidRDefault="002E7B7E" w:rsidP="002E7B7E">
      <w:pPr>
        <w:pStyle w:val="BodyText"/>
      </w:pPr>
      <w:r w:rsidRPr="0003445E">
        <w:t>The project may require a licen</w:t>
      </w:r>
      <w:r w:rsidR="00AB6506">
        <w:t>c</w:t>
      </w:r>
      <w:r w:rsidRPr="0003445E">
        <w:t xml:space="preserve">e to take and use water (e.g., </w:t>
      </w:r>
      <w:r w:rsidR="00275E61">
        <w:t>for</w:t>
      </w:r>
      <w:r w:rsidR="00275E61" w:rsidRPr="0003445E">
        <w:t xml:space="preserve"> </w:t>
      </w:r>
      <w:r w:rsidRPr="0003445E">
        <w:t xml:space="preserve">the quarry) or to construct a bore. If either of these were a preferred option for the supply of water during construction, the project would require approval from Southern Rural Water under Section 51 of the </w:t>
      </w:r>
      <w:r w:rsidRPr="0003445E">
        <w:rPr>
          <w:i/>
        </w:rPr>
        <w:t>Water Act 1989</w:t>
      </w:r>
      <w:r w:rsidRPr="0003445E">
        <w:t>.</w:t>
      </w:r>
    </w:p>
    <w:p w14:paraId="7D6BF7DB" w14:textId="0DE390F0" w:rsidR="002E7B7E" w:rsidRPr="0003445E" w:rsidRDefault="00427077" w:rsidP="002E7B7E">
      <w:pPr>
        <w:pStyle w:val="BodyText"/>
      </w:pPr>
      <w:r w:rsidRPr="0003445E">
        <w:rPr>
          <w:noProof/>
        </w:rPr>
        <mc:AlternateContent>
          <mc:Choice Requires="wps">
            <w:drawing>
              <wp:anchor distT="0" distB="0" distL="114300" distR="114300" simplePos="0" relativeHeight="251659264" behindDoc="0" locked="0" layoutInCell="1" allowOverlap="1" wp14:anchorId="516072C8" wp14:editId="5553B2A0">
                <wp:simplePos x="0" y="0"/>
                <wp:positionH relativeFrom="margin">
                  <wp:posOffset>3452495</wp:posOffset>
                </wp:positionH>
                <wp:positionV relativeFrom="paragraph">
                  <wp:posOffset>41910</wp:posOffset>
                </wp:positionV>
                <wp:extent cx="2286000" cy="1143000"/>
                <wp:effectExtent l="0" t="0" r="19050" b="19050"/>
                <wp:wrapSquare wrapText="bothSides"/>
                <wp:docPr id="8" name="Rectangle: Rounded Corners 8" descr="The Water Act 1989 defines a ‘designated waterway’ as “a natural channel in which water regularly flows, whether or not the flow is continuous”. "/>
                <wp:cNvGraphicFramePr/>
                <a:graphic xmlns:a="http://schemas.openxmlformats.org/drawingml/2006/main">
                  <a:graphicData uri="http://schemas.microsoft.com/office/word/2010/wordprocessingShape">
                    <wps:wsp>
                      <wps:cNvSpPr/>
                      <wps:spPr>
                        <a:xfrm>
                          <a:off x="0" y="0"/>
                          <a:ext cx="2286000" cy="1143000"/>
                        </a:xfrm>
                        <a:prstGeom prst="roundRect">
                          <a:avLst/>
                        </a:prstGeom>
                        <a:solidFill>
                          <a:srgbClr val="E2EAF1"/>
                        </a:solidFill>
                        <a:ln>
                          <a:solidFill>
                            <a:srgbClr val="9E9E9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57725" w14:textId="77777777" w:rsidR="002E7B7E" w:rsidRPr="005540DB" w:rsidRDefault="002E7B7E" w:rsidP="002E7B7E">
                            <w:pPr>
                              <w:pStyle w:val="PullOutBoxText"/>
                            </w:pPr>
                            <w:r w:rsidRPr="005540DB">
                              <w:t xml:space="preserve">The </w:t>
                            </w:r>
                            <w:r w:rsidRPr="002E7B7E">
                              <w:rPr>
                                <w:i/>
                                <w:iCs/>
                              </w:rPr>
                              <w:t>Water Act 1989</w:t>
                            </w:r>
                            <w:r w:rsidRPr="005540DB">
                              <w:t xml:space="preserve"> defines a ‘</w:t>
                            </w:r>
                            <w:r w:rsidRPr="005540DB">
                              <w:rPr>
                                <w:b/>
                                <w:bCs/>
                              </w:rPr>
                              <w:t>designated waterway</w:t>
                            </w:r>
                            <w:r w:rsidRPr="005540DB">
                              <w:t xml:space="preserve">’ as </w:t>
                            </w:r>
                            <w:r w:rsidRPr="002E7B7E">
                              <w:rPr>
                                <w:i/>
                                <w:iCs/>
                              </w:rPr>
                              <w:t>“a natural channel in which water regularly flows, whether or not the flow is continuous”</w:t>
                            </w:r>
                            <w:r w:rsidRPr="005540DB">
                              <w:t>.</w:t>
                            </w:r>
                            <w:r w:rsidRPr="005540DB" w:rsidDel="00275A56">
                              <w:t xml:space="preserve"> </w:t>
                            </w:r>
                          </w:p>
                          <w:p w14:paraId="6D88B0D6" w14:textId="77777777" w:rsidR="002E7B7E" w:rsidRPr="005540DB" w:rsidRDefault="002E7B7E" w:rsidP="002E7B7E">
                            <w:pPr>
                              <w:pStyle w:val="ListBullet"/>
                              <w:numPr>
                                <w:ilvl w:val="0"/>
                                <w:numId w:val="0"/>
                              </w:numPr>
                              <w:ind w:left="644" w:hanging="284"/>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072C8" id="Rectangle: Rounded Corners 8" o:spid="_x0000_s1028" alt="The Water Act 1989 defines a ‘designated waterway’ as “a natural channel in which water regularly flows, whether or not the flow is continuous”. " style="position:absolute;margin-left:271.85pt;margin-top:3.3pt;width:180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" fillcolor="#e2eaf1" strokecolor="#9e9e9d" strokeweight="1pt">
                <v:stroke joinstyle="miter"/>
                <v:textbox>
                  <w:txbxContent>
                    <w:p w14:paraId="57157725" w14:textId="77777777" w:rsidR="002E7B7E" w:rsidRPr="005540DB" w:rsidRDefault="002E7B7E" w:rsidP="002E7B7E">
                      <w:pPr>
                        <w:pStyle w:val="PullOutBoxText"/>
                      </w:pPr>
                      <w:r w:rsidRPr="005540DB">
                        <w:t xml:space="preserve">The </w:t>
                      </w:r>
                      <w:r w:rsidRPr="002E7B7E">
                        <w:rPr>
                          <w:i/>
                          <w:iCs/>
                        </w:rPr>
                        <w:t>Water Act 1989</w:t>
                      </w:r>
                      <w:r w:rsidRPr="005540DB">
                        <w:t xml:space="preserve"> defines a ‘</w:t>
                      </w:r>
                      <w:r w:rsidRPr="005540DB">
                        <w:rPr>
                          <w:b/>
                          <w:bCs/>
                        </w:rPr>
                        <w:t>designated waterway</w:t>
                      </w:r>
                      <w:r w:rsidRPr="005540DB">
                        <w:t xml:space="preserve">’ as </w:t>
                      </w:r>
                      <w:r w:rsidRPr="002E7B7E">
                        <w:rPr>
                          <w:i/>
                          <w:iCs/>
                        </w:rPr>
                        <w:t>“a natural channel in which water regularly flows, whether or not the flow is continuous”</w:t>
                      </w:r>
                      <w:r w:rsidRPr="005540DB">
                        <w:t>.</w:t>
                      </w:r>
                      <w:r w:rsidRPr="005540DB" w:rsidDel="00275A56">
                        <w:t xml:space="preserve"> </w:t>
                      </w:r>
                    </w:p>
                    <w:p w14:paraId="6D88B0D6" w14:textId="77777777" w:rsidR="002E7B7E" w:rsidRPr="005540DB" w:rsidRDefault="002E7B7E" w:rsidP="002E7B7E">
                      <w:pPr>
                        <w:pStyle w:val="ListBullet"/>
                        <w:numPr>
                          <w:ilvl w:val="0"/>
                          <w:numId w:val="0"/>
                        </w:numPr>
                        <w:ind w:left="644" w:hanging="284"/>
                        <w:rPr>
                          <w:color w:val="000000" w:themeColor="text1"/>
                        </w:rPr>
                      </w:pPr>
                    </w:p>
                  </w:txbxContent>
                </v:textbox>
                <w10:wrap type="square" anchorx="margin"/>
              </v:roundrect>
            </w:pict>
          </mc:Fallback>
        </mc:AlternateContent>
      </w:r>
      <w:r w:rsidR="002E7B7E" w:rsidRPr="0003445E">
        <w:t>The project will include a crossing over Shaw River, as well as other potential waterway crossings associated with the transmission cables. A licen</w:t>
      </w:r>
      <w:r w:rsidR="00AB6506">
        <w:t>c</w:t>
      </w:r>
      <w:r w:rsidR="002E7B7E" w:rsidRPr="0003445E">
        <w:t>e to construct works across any designated waterway would require a works on a waterway licen</w:t>
      </w:r>
      <w:r w:rsidR="00AB6506">
        <w:t>c</w:t>
      </w:r>
      <w:r w:rsidR="002E7B7E" w:rsidRPr="0003445E">
        <w:t>e from Glenelg Hopkins Catchment Management Authority (CMA),</w:t>
      </w:r>
      <w:r w:rsidR="002E7B7E" w:rsidRPr="0003445E" w:rsidDel="00F1231B">
        <w:t xml:space="preserve"> </w:t>
      </w:r>
      <w:r w:rsidR="002E7B7E" w:rsidRPr="0003445E">
        <w:t xml:space="preserve">pursuant to Section 67 of the </w:t>
      </w:r>
      <w:r w:rsidR="002E7B7E" w:rsidRPr="0003445E">
        <w:rPr>
          <w:i/>
        </w:rPr>
        <w:t>Water Act 1989</w:t>
      </w:r>
      <w:r w:rsidR="002E7B7E" w:rsidRPr="0003445E">
        <w:t xml:space="preserve">. </w:t>
      </w:r>
    </w:p>
    <w:p w14:paraId="3210929B" w14:textId="77777777" w:rsidR="002E7B7E" w:rsidRPr="0003445E" w:rsidRDefault="002E7B7E" w:rsidP="00C556F7">
      <w:pPr>
        <w:pStyle w:val="Heading3"/>
        <w:numPr>
          <w:ilvl w:val="2"/>
          <w:numId w:val="7"/>
        </w:numPr>
        <w:spacing w:before="200" w:line="288" w:lineRule="auto"/>
      </w:pPr>
      <w:bookmarkStart w:id="77" w:name="_Toc81482700"/>
      <w:bookmarkStart w:id="78" w:name="_Toc104807475"/>
      <w:r w:rsidRPr="0003445E">
        <w:t>Catchment and Land Protection Act 1994</w:t>
      </w:r>
      <w:bookmarkEnd w:id="77"/>
      <w:bookmarkEnd w:id="78"/>
      <w:r w:rsidRPr="0003445E">
        <w:t xml:space="preserve"> </w:t>
      </w:r>
    </w:p>
    <w:p w14:paraId="40D51C80" w14:textId="77777777" w:rsidR="002E7B7E" w:rsidRPr="0003445E" w:rsidRDefault="002E7B7E" w:rsidP="00C556F7">
      <w:pPr>
        <w:pStyle w:val="BodyText"/>
        <w:keepNext/>
      </w:pPr>
      <w:r w:rsidRPr="0003445E">
        <w:t xml:space="preserve">The </w:t>
      </w:r>
      <w:r w:rsidRPr="0003445E">
        <w:rPr>
          <w:i/>
        </w:rPr>
        <w:t>Catchment and Land Protection Act 1994</w:t>
      </w:r>
      <w:r w:rsidRPr="0003445E">
        <w:t xml:space="preserve"> defines requirements to avoid land degradation, conserve soil, protect waste resources, and to eradicate and prevent the establishment and spread of noxious weeds and pest animals. </w:t>
      </w:r>
    </w:p>
    <w:p w14:paraId="4AB32C52" w14:textId="5769F4B7" w:rsidR="002E7B7E" w:rsidRPr="0003445E" w:rsidRDefault="002E7B7E" w:rsidP="002E7B7E">
      <w:pPr>
        <w:pStyle w:val="BodyText"/>
      </w:pPr>
      <w:r w:rsidRPr="0003445E">
        <w:t xml:space="preserve">The </w:t>
      </w:r>
      <w:r w:rsidRPr="0003445E">
        <w:rPr>
          <w:i/>
        </w:rPr>
        <w:t>Catchment and Land Protection Act 1994</w:t>
      </w:r>
      <w:r w:rsidRPr="0003445E">
        <w:t xml:space="preserve"> integrates management and protection of catchments through CMAs. The project is located within the Glenelg Hopkins CMA boundary. The </w:t>
      </w:r>
      <w:r w:rsidRPr="00F913FA">
        <w:rPr>
          <w:i/>
          <w:iCs/>
        </w:rPr>
        <w:t xml:space="preserve">Glenelg Hopkins Regional Catchment Strategy </w:t>
      </w:r>
      <w:r w:rsidR="00622FA0" w:rsidRPr="00F913FA">
        <w:rPr>
          <w:i/>
          <w:iCs/>
        </w:rPr>
        <w:t>20</w:t>
      </w:r>
      <w:r w:rsidR="00622FA0">
        <w:rPr>
          <w:i/>
          <w:iCs/>
        </w:rPr>
        <w:t>21</w:t>
      </w:r>
      <w:r w:rsidRPr="00F913FA">
        <w:rPr>
          <w:i/>
          <w:iCs/>
        </w:rPr>
        <w:t>-</w:t>
      </w:r>
      <w:r w:rsidR="00622FA0" w:rsidRPr="00F913FA">
        <w:rPr>
          <w:i/>
          <w:iCs/>
        </w:rPr>
        <w:t>20</w:t>
      </w:r>
      <w:r w:rsidR="00622FA0">
        <w:rPr>
          <w:i/>
          <w:iCs/>
        </w:rPr>
        <w:t xml:space="preserve">27 </w:t>
      </w:r>
      <w:r w:rsidR="00622FA0" w:rsidRPr="002815D7">
        <w:t xml:space="preserve">was recently </w:t>
      </w:r>
      <w:r w:rsidRPr="0003445E">
        <w:t xml:space="preserve">updated. This strategy is a requirement of the </w:t>
      </w:r>
      <w:r w:rsidRPr="0003445E">
        <w:rPr>
          <w:i/>
        </w:rPr>
        <w:t>Catchment and Land Protection Act 1994</w:t>
      </w:r>
      <w:r w:rsidRPr="0003445E">
        <w:t xml:space="preserve"> and is intended to be the primary integrated planning framework for land, water and biodiversity for the region. </w:t>
      </w:r>
    </w:p>
    <w:p w14:paraId="56B82D1D" w14:textId="05E0B568" w:rsidR="002E7B7E" w:rsidRPr="0003445E" w:rsidRDefault="002E7B7E" w:rsidP="002E7B7E">
      <w:pPr>
        <w:pStyle w:val="BodyText"/>
      </w:pPr>
      <w:r w:rsidRPr="0003445E">
        <w:t xml:space="preserve">The Glenelg Hopkins CMA also have the </w:t>
      </w:r>
      <w:r w:rsidRPr="0003445E">
        <w:rPr>
          <w:i/>
        </w:rPr>
        <w:t>Glenelg Hopkins Waterway Strategy 2014</w:t>
      </w:r>
      <w:r>
        <w:rPr>
          <w:i/>
        </w:rPr>
        <w:t>–</w:t>
      </w:r>
      <w:r w:rsidRPr="00F913FA">
        <w:rPr>
          <w:i/>
          <w:iCs/>
        </w:rPr>
        <w:t>2022</w:t>
      </w:r>
      <w:r w:rsidRPr="0003445E">
        <w:t xml:space="preserve">, which provides a framework for river, estuary and wetland management in the region. </w:t>
      </w:r>
    </w:p>
    <w:p w14:paraId="72A79DE1" w14:textId="77777777" w:rsidR="002E7B7E" w:rsidRPr="0003445E" w:rsidRDefault="002E7B7E" w:rsidP="000A4A4E">
      <w:pPr>
        <w:pStyle w:val="Heading3"/>
        <w:numPr>
          <w:ilvl w:val="2"/>
          <w:numId w:val="7"/>
        </w:numPr>
        <w:spacing w:before="200" w:line="288" w:lineRule="auto"/>
      </w:pPr>
      <w:bookmarkStart w:id="79" w:name="_Toc64639702"/>
      <w:bookmarkStart w:id="80" w:name="_Toc64982237"/>
      <w:bookmarkStart w:id="81" w:name="_Toc64639703"/>
      <w:bookmarkStart w:id="82" w:name="_Toc64982238"/>
      <w:bookmarkStart w:id="83" w:name="_Toc64639704"/>
      <w:bookmarkStart w:id="84" w:name="_Toc64982239"/>
      <w:bookmarkStart w:id="85" w:name="_Toc64639705"/>
      <w:bookmarkStart w:id="86" w:name="_Toc64982240"/>
      <w:bookmarkStart w:id="87" w:name="_Toc64639706"/>
      <w:bookmarkStart w:id="88" w:name="_Toc64982241"/>
      <w:bookmarkStart w:id="89" w:name="_Toc64639707"/>
      <w:bookmarkStart w:id="90" w:name="_Toc64982242"/>
      <w:bookmarkStart w:id="91" w:name="_Toc64639708"/>
      <w:bookmarkStart w:id="92" w:name="_Toc64982243"/>
      <w:bookmarkStart w:id="93" w:name="_Toc64639709"/>
      <w:bookmarkStart w:id="94" w:name="_Toc64982244"/>
      <w:bookmarkStart w:id="95" w:name="_Toc64639710"/>
      <w:bookmarkStart w:id="96" w:name="_Toc64982245"/>
      <w:bookmarkStart w:id="97" w:name="_Toc81482701"/>
      <w:bookmarkStart w:id="98" w:name="_Toc10480747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03445E">
        <w:t>Flora and Fauna Guarantee Act 1988 and Flora and Fauna Guarantee Amendment Act 2019</w:t>
      </w:r>
      <w:bookmarkEnd w:id="97"/>
      <w:bookmarkEnd w:id="98"/>
      <w:r w:rsidRPr="0003445E">
        <w:t xml:space="preserve"> </w:t>
      </w:r>
    </w:p>
    <w:p w14:paraId="2360B39B" w14:textId="025F4A9E" w:rsidR="002E7B7E" w:rsidRPr="0003445E" w:rsidRDefault="002E7B7E" w:rsidP="002E7B7E">
      <w:pPr>
        <w:pStyle w:val="BodyText"/>
      </w:pPr>
      <w:r w:rsidRPr="0003445E">
        <w:t>The FFG Act provides a framework for biodiversity conservation in Victoria. The FFG Act provides for the listing of threatened species, communities of flora and fauna and potentially threatening processes. A number of non-threatened flora species are also protected under the FFG Act.</w:t>
      </w:r>
      <w:r>
        <w:t xml:space="preserve"> </w:t>
      </w:r>
    </w:p>
    <w:p w14:paraId="4FD70651" w14:textId="79FD602B" w:rsidR="002E7B7E" w:rsidRPr="00F913FA" w:rsidRDefault="002E7B7E" w:rsidP="002E7B7E">
      <w:pPr>
        <w:pStyle w:val="BodyText"/>
      </w:pPr>
      <w:r w:rsidRPr="0003445E">
        <w:t xml:space="preserve">The </w:t>
      </w:r>
      <w:r w:rsidR="00AB6506" w:rsidRPr="00F913FA">
        <w:rPr>
          <w:i/>
          <w:iCs/>
        </w:rPr>
        <w:t>Flora and Fauna Guarantee</w:t>
      </w:r>
      <w:r w:rsidRPr="00F913FA">
        <w:rPr>
          <w:i/>
          <w:iCs/>
        </w:rPr>
        <w:t xml:space="preserve"> Amendment Act 2019</w:t>
      </w:r>
      <w:r w:rsidRPr="00F913FA">
        <w:t xml:space="preserve"> came into effect on 1 June 2020 and strengthens the framework for the protection of Victoria’s biodiversity. This includes a nationally consistent approach (using the Common Assessment Method) to the assessment and listing of threatened species, which adopts the conservation status categories and criteria of the International Union for the Conservation of Nature Red List of Threatened Species.</w:t>
      </w:r>
    </w:p>
    <w:p w14:paraId="071A366F" w14:textId="77777777" w:rsidR="002E7B7E" w:rsidRPr="0003445E" w:rsidRDefault="002E7B7E" w:rsidP="002E7B7E">
      <w:pPr>
        <w:pStyle w:val="BodyText"/>
      </w:pPr>
      <w:r w:rsidRPr="00F913FA">
        <w:t>A permit from DELWP is required to remove species protected under the FFG Act from public land and for impacts to ‘critical habitat’ on private</w:t>
      </w:r>
      <w:r w:rsidRPr="0003445E">
        <w:t xml:space="preserve"> land.</w:t>
      </w:r>
    </w:p>
    <w:p w14:paraId="13A6EE1C" w14:textId="1775E836" w:rsidR="002E7B7E" w:rsidRPr="0003445E" w:rsidRDefault="002E7B7E" w:rsidP="002E7B7E">
      <w:pPr>
        <w:pStyle w:val="BodyText"/>
      </w:pPr>
      <w:r w:rsidRPr="0003445E">
        <w:t xml:space="preserve">An assessment of the potential effects of the project on listed threatened species and ecological communities and measures to avoid and minimise the potential adverse effects is described in Chapter 12 – </w:t>
      </w:r>
      <w:r w:rsidR="00992626">
        <w:rPr>
          <w:i/>
          <w:iCs/>
        </w:rPr>
        <w:t>Biodiversity and habitat</w:t>
      </w:r>
      <w:r w:rsidRPr="0003445E">
        <w:t>.</w:t>
      </w:r>
    </w:p>
    <w:p w14:paraId="06095AFA" w14:textId="77777777" w:rsidR="002E7B7E" w:rsidRPr="0003445E" w:rsidRDefault="002E7B7E" w:rsidP="000A4A4E">
      <w:pPr>
        <w:pStyle w:val="Heading3"/>
        <w:numPr>
          <w:ilvl w:val="2"/>
          <w:numId w:val="7"/>
        </w:numPr>
        <w:spacing w:before="200" w:line="288" w:lineRule="auto"/>
      </w:pPr>
      <w:bookmarkStart w:id="99" w:name="_Toc81482702"/>
      <w:bookmarkStart w:id="100" w:name="_Toc104807477"/>
      <w:r w:rsidRPr="0003445E">
        <w:t>Wildlife Act 1975</w:t>
      </w:r>
      <w:bookmarkEnd w:id="99"/>
      <w:bookmarkEnd w:id="100"/>
      <w:r w:rsidRPr="0003445E">
        <w:t xml:space="preserve"> </w:t>
      </w:r>
    </w:p>
    <w:p w14:paraId="2FF3E224" w14:textId="053617DC" w:rsidR="002E7B7E" w:rsidRPr="0003445E" w:rsidRDefault="002E7B7E" w:rsidP="002E7B7E">
      <w:pPr>
        <w:pStyle w:val="BodyText"/>
      </w:pPr>
      <w:r w:rsidRPr="0003445E">
        <w:t xml:space="preserve">Victoria’s </w:t>
      </w:r>
      <w:r w:rsidRPr="0003445E">
        <w:rPr>
          <w:i/>
        </w:rPr>
        <w:t>Wildlife Act 1975</w:t>
      </w:r>
      <w:r w:rsidRPr="0003445E">
        <w:t xml:space="preserve"> establishes procedures for the protection and conservation of wildlife, the prevention of wildlife becoming extinct and the sustainable use of and access to wildlife. The </w:t>
      </w:r>
      <w:r w:rsidRPr="0003445E">
        <w:rPr>
          <w:i/>
        </w:rPr>
        <w:t>Wildlife Act 1975</w:t>
      </w:r>
      <w:r w:rsidRPr="0003445E">
        <w:t xml:space="preserve"> also includes procedures to prohibit and regulate the conduct of persons engaged in activities concerning or related to wildlife. Should wildlife require relocation during construction, a licen</w:t>
      </w:r>
      <w:r w:rsidR="00AB6506">
        <w:t>c</w:t>
      </w:r>
      <w:r w:rsidRPr="0003445E">
        <w:t>e or authorisation would be obtained from DELWP.</w:t>
      </w:r>
    </w:p>
    <w:p w14:paraId="3A375732" w14:textId="3EF6B085" w:rsidR="002E7B7E" w:rsidRPr="0003445E" w:rsidRDefault="002E7B7E" w:rsidP="000A4A4E">
      <w:pPr>
        <w:pStyle w:val="Heading3"/>
        <w:numPr>
          <w:ilvl w:val="2"/>
          <w:numId w:val="7"/>
        </w:numPr>
        <w:spacing w:before="200" w:line="288" w:lineRule="auto"/>
      </w:pPr>
      <w:bookmarkStart w:id="101" w:name="_Toc81482703"/>
      <w:bookmarkStart w:id="102" w:name="_Toc104807478"/>
      <w:r w:rsidRPr="0003445E">
        <w:t>Road Management Act 2004</w:t>
      </w:r>
      <w:bookmarkEnd w:id="101"/>
      <w:bookmarkEnd w:id="102"/>
      <w:r w:rsidRPr="0003445E">
        <w:t xml:space="preserve"> </w:t>
      </w:r>
    </w:p>
    <w:p w14:paraId="7818E404" w14:textId="70627FE4" w:rsidR="002E7B7E" w:rsidRPr="0003445E" w:rsidRDefault="002E7B7E" w:rsidP="002E7B7E">
      <w:pPr>
        <w:pStyle w:val="BodyText"/>
      </w:pPr>
      <w:r w:rsidRPr="0003445E">
        <w:t xml:space="preserve">Consent is required for the construction of works in, on or under roads pursuant to Section 63 of the </w:t>
      </w:r>
      <w:r w:rsidRPr="0003445E">
        <w:rPr>
          <w:i/>
        </w:rPr>
        <w:t>Road</w:t>
      </w:r>
      <w:r w:rsidR="00C556F7">
        <w:rPr>
          <w:i/>
        </w:rPr>
        <w:t> </w:t>
      </w:r>
      <w:r w:rsidRPr="0003445E">
        <w:rPr>
          <w:i/>
        </w:rPr>
        <w:t>Management Act 200</w:t>
      </w:r>
      <w:r w:rsidR="006450A6">
        <w:rPr>
          <w:i/>
        </w:rPr>
        <w:t>4</w:t>
      </w:r>
      <w:r w:rsidRPr="0003445E">
        <w:t xml:space="preserve">. Depending on the type of road affected, the coordinating road authority will be either Regional Roads or Moyne Shire Council. The project involves the development and upgrade of intersections and local roads to enable access to the site. There will also be the requirement for electricity transmission cables to cross roads within the project site. Consent for each upgrade and crossing will be required from the relevant authority prior to works commencing. </w:t>
      </w:r>
    </w:p>
    <w:p w14:paraId="6DF058E6" w14:textId="77777777" w:rsidR="002E7B7E" w:rsidRPr="0003445E" w:rsidRDefault="002E7B7E" w:rsidP="000A4A4E">
      <w:pPr>
        <w:pStyle w:val="Heading3"/>
        <w:numPr>
          <w:ilvl w:val="2"/>
          <w:numId w:val="7"/>
        </w:numPr>
        <w:spacing w:before="200" w:line="288" w:lineRule="auto"/>
      </w:pPr>
      <w:bookmarkStart w:id="103" w:name="_Toc81482704"/>
      <w:bookmarkStart w:id="104" w:name="_Toc104807479"/>
      <w:r w:rsidRPr="0003445E">
        <w:t>Crown Land (Reserves) Act 1978</w:t>
      </w:r>
      <w:bookmarkEnd w:id="103"/>
      <w:bookmarkEnd w:id="104"/>
      <w:r w:rsidRPr="0003445E">
        <w:t xml:space="preserve"> </w:t>
      </w:r>
    </w:p>
    <w:p w14:paraId="388F5BAD" w14:textId="77777777" w:rsidR="002E7B7E" w:rsidRPr="0003445E" w:rsidRDefault="002E7B7E" w:rsidP="002E7B7E">
      <w:pPr>
        <w:pStyle w:val="BodyText"/>
      </w:pPr>
      <w:r w:rsidRPr="00F913FA">
        <w:t xml:space="preserve">The </w:t>
      </w:r>
      <w:r w:rsidRPr="00F913FA">
        <w:rPr>
          <w:i/>
        </w:rPr>
        <w:t>Crown Land (Reserves) Act 1978</w:t>
      </w:r>
      <w:r w:rsidRPr="00F913FA">
        <w:t xml:space="preserve"> provides for the reservation of Crown lands for certain purposes, and for the management of such reserved lands and for other purposes. Crown land can be reserved for a range of public purposes, including public parks and gardens, the beds and banks of waterways, and railways.</w:t>
      </w:r>
      <w:r w:rsidRPr="0003445E">
        <w:t xml:space="preserve"> </w:t>
      </w:r>
    </w:p>
    <w:p w14:paraId="6EBCD9E1" w14:textId="77777777" w:rsidR="002E7B7E" w:rsidRPr="0003445E" w:rsidRDefault="002E7B7E" w:rsidP="002E7B7E">
      <w:pPr>
        <w:pStyle w:val="BodyText"/>
      </w:pPr>
      <w:r w:rsidRPr="0003445E">
        <w:t xml:space="preserve">The project seeks to use some Crown land, including unnamed government roads (also called paper roads) within the project site and some road reserve land. </w:t>
      </w:r>
    </w:p>
    <w:p w14:paraId="5DFF8B5E" w14:textId="77777777" w:rsidR="002E7B7E" w:rsidRPr="0003445E" w:rsidRDefault="002E7B7E" w:rsidP="000A4A4E">
      <w:pPr>
        <w:pStyle w:val="Heading3"/>
        <w:numPr>
          <w:ilvl w:val="2"/>
          <w:numId w:val="7"/>
        </w:numPr>
        <w:spacing w:before="200" w:line="288" w:lineRule="auto"/>
      </w:pPr>
      <w:bookmarkStart w:id="105" w:name="_Toc81482705"/>
      <w:bookmarkStart w:id="106" w:name="_Toc104807480"/>
      <w:r w:rsidRPr="0003445E">
        <w:t>Land Act 1958</w:t>
      </w:r>
      <w:bookmarkEnd w:id="105"/>
      <w:bookmarkEnd w:id="106"/>
      <w:r w:rsidRPr="0003445E">
        <w:t xml:space="preserve"> </w:t>
      </w:r>
    </w:p>
    <w:p w14:paraId="2F926E17" w14:textId="4B9C6B97" w:rsidR="002E7B7E" w:rsidRPr="0003445E" w:rsidRDefault="002E7B7E" w:rsidP="002E7B7E">
      <w:pPr>
        <w:pStyle w:val="BodyText"/>
      </w:pPr>
      <w:r w:rsidRPr="0003445E">
        <w:t xml:space="preserve">The </w:t>
      </w:r>
      <w:r w:rsidRPr="0003445E">
        <w:rPr>
          <w:i/>
        </w:rPr>
        <w:t xml:space="preserve">Land Act 1958 </w:t>
      </w:r>
      <w:r w:rsidRPr="0003445E">
        <w:t>deals with the sale, grants and occupation of unreserved Crown land in Victoria.</w:t>
      </w:r>
      <w:r>
        <w:t xml:space="preserve"> </w:t>
      </w:r>
      <w:r w:rsidRPr="0003445E">
        <w:t xml:space="preserve">Unreserved Crown land within the project site includes a number of unnamed government roads. </w:t>
      </w:r>
    </w:p>
    <w:p w14:paraId="1F963323" w14:textId="69744DA5" w:rsidR="002E7B7E" w:rsidRPr="0003445E" w:rsidRDefault="002E7B7E" w:rsidP="002E7B7E">
      <w:pPr>
        <w:pStyle w:val="BodyText"/>
      </w:pPr>
      <w:r w:rsidRPr="0003445E">
        <w:t>Works or activities that may occur on Crown land comprising unnamed government roads within the project site may include the creation of access to and from other roads, underground electrical infrastructure and overhead powerlines.</w:t>
      </w:r>
      <w:r>
        <w:t xml:space="preserve"> </w:t>
      </w:r>
    </w:p>
    <w:p w14:paraId="603483D4" w14:textId="4CD68CC2" w:rsidR="002E7B7E" w:rsidRPr="0003445E" w:rsidRDefault="002E7B7E" w:rsidP="002E7B7E">
      <w:pPr>
        <w:pStyle w:val="BodyText"/>
      </w:pPr>
      <w:r w:rsidRPr="0003445E">
        <w:t xml:space="preserve">There is an exemption in the </w:t>
      </w:r>
      <w:r w:rsidRPr="0003445E">
        <w:rPr>
          <w:i/>
        </w:rPr>
        <w:t>Land Act 1958</w:t>
      </w:r>
      <w:r w:rsidRPr="0003445E">
        <w:t xml:space="preserve"> from the requirement to obtain a licen</w:t>
      </w:r>
      <w:r w:rsidR="00AB6506">
        <w:t>c</w:t>
      </w:r>
      <w:r w:rsidRPr="0003445E">
        <w:t xml:space="preserve">e. A lease under the </w:t>
      </w:r>
      <w:r w:rsidRPr="0003445E">
        <w:rPr>
          <w:i/>
        </w:rPr>
        <w:t xml:space="preserve">Land Act 1958 </w:t>
      </w:r>
      <w:r w:rsidRPr="0003445E">
        <w:t>is not required for construction of a designated road in a Crown survey boundary and section</w:t>
      </w:r>
      <w:r w:rsidR="00C556F7">
        <w:t> </w:t>
      </w:r>
      <w:r w:rsidRPr="0003445E">
        <w:t xml:space="preserve">93(1)(d) of the </w:t>
      </w:r>
      <w:r w:rsidRPr="0003445E">
        <w:rPr>
          <w:i/>
        </w:rPr>
        <w:t>Electricity Industry Act 2000</w:t>
      </w:r>
      <w:r w:rsidRPr="0003445E">
        <w:t xml:space="preserve"> enables an electricity corporation (and a generation company) subject to the </w:t>
      </w:r>
      <w:r w:rsidRPr="0003445E">
        <w:rPr>
          <w:i/>
        </w:rPr>
        <w:t xml:space="preserve">Road Management Act 2004 </w:t>
      </w:r>
      <w:r w:rsidRPr="0003445E">
        <w:t xml:space="preserve">to construct power infrastructure on, under or over any road. </w:t>
      </w:r>
    </w:p>
    <w:p w14:paraId="39995E5A" w14:textId="77777777" w:rsidR="002E7B7E" w:rsidRPr="0003445E" w:rsidRDefault="002E7B7E" w:rsidP="000A4A4E">
      <w:pPr>
        <w:pStyle w:val="Heading2"/>
        <w:numPr>
          <w:ilvl w:val="1"/>
          <w:numId w:val="7"/>
        </w:numPr>
        <w:pBdr>
          <w:between w:val="none" w:sz="0" w:space="0" w:color="auto"/>
        </w:pBdr>
        <w:spacing w:before="200" w:line="288" w:lineRule="auto"/>
      </w:pPr>
      <w:bookmarkStart w:id="107" w:name="_Toc81482707"/>
      <w:bookmarkStart w:id="108" w:name="_Toc104807481"/>
      <w:r w:rsidRPr="0003445E">
        <w:t>Key policies, guidelines and strategies</w:t>
      </w:r>
      <w:bookmarkEnd w:id="107"/>
      <w:bookmarkEnd w:id="108"/>
      <w:r w:rsidRPr="0003445E">
        <w:t xml:space="preserve"> </w:t>
      </w:r>
    </w:p>
    <w:p w14:paraId="4BC56D19" w14:textId="0A3F4FEB" w:rsidR="002E7B7E" w:rsidRPr="0003445E" w:rsidRDefault="002E7B7E" w:rsidP="002E7B7E">
      <w:pPr>
        <w:pStyle w:val="BodyText"/>
      </w:pPr>
      <w:r w:rsidRPr="0003445E">
        <w:t>There are a range of other policies, strategies and guidelines that are applicable to the elements of the project.</w:t>
      </w:r>
      <w:r>
        <w:t xml:space="preserve"> </w:t>
      </w:r>
      <w:r w:rsidRPr="0003445E">
        <w:t xml:space="preserve">Key documents are outlined in this section, though this is not an exhaustive list. Technical study chapters of this EES refer to policies, strategies and guidelines that are directly relevant to those study aspects (refer to Section </w:t>
      </w:r>
      <w:r w:rsidRPr="0003445E">
        <w:fldChar w:fldCharType="begin"/>
      </w:r>
      <w:r w:rsidRPr="0003445E">
        <w:instrText xml:space="preserve"> REF _Ref81465605 \r \h </w:instrText>
      </w:r>
      <w:r w:rsidRPr="0003445E">
        <w:fldChar w:fldCharType="separate"/>
      </w:r>
      <w:r w:rsidR="00427077">
        <w:t>3.6</w:t>
      </w:r>
      <w:r w:rsidRPr="0003445E">
        <w:fldChar w:fldCharType="end"/>
      </w:r>
      <w:r w:rsidRPr="0003445E">
        <w:t>).</w:t>
      </w:r>
    </w:p>
    <w:p w14:paraId="6FF74014" w14:textId="77777777" w:rsidR="002E7B7E" w:rsidRPr="0003445E" w:rsidRDefault="002E7B7E" w:rsidP="000A4A4E">
      <w:pPr>
        <w:pStyle w:val="Heading3"/>
        <w:numPr>
          <w:ilvl w:val="2"/>
          <w:numId w:val="7"/>
        </w:numPr>
        <w:spacing w:before="200" w:line="288" w:lineRule="auto"/>
      </w:pPr>
      <w:bookmarkStart w:id="109" w:name="_Toc81482708"/>
      <w:bookmarkStart w:id="110" w:name="_Toc104807482"/>
      <w:r w:rsidRPr="0003445E">
        <w:t>Policy and planning guidelines for development of wind energy facilities in Victoria</w:t>
      </w:r>
      <w:bookmarkEnd w:id="109"/>
      <w:bookmarkEnd w:id="110"/>
    </w:p>
    <w:p w14:paraId="7B6243F6" w14:textId="0AC18B40" w:rsidR="002E7B7E" w:rsidRPr="0003445E" w:rsidRDefault="002E7B7E" w:rsidP="002E7B7E">
      <w:pPr>
        <w:pStyle w:val="BodyText"/>
      </w:pPr>
      <w:r w:rsidRPr="0003445E">
        <w:t xml:space="preserve">The </w:t>
      </w:r>
      <w:r w:rsidRPr="0003445E">
        <w:rPr>
          <w:i/>
        </w:rPr>
        <w:t xml:space="preserve">Policy and planning guidelines for development of wind energy facilities in Victoria </w:t>
      </w:r>
      <w:r w:rsidRPr="0003445E">
        <w:t>(the wind energy guidelines) (DELWP</w:t>
      </w:r>
      <w:r w:rsidR="00F919FD">
        <w:t>,</w:t>
      </w:r>
      <w:r w:rsidRPr="0003445E">
        <w:t xml:space="preserve"> 2021</w:t>
      </w:r>
      <w:r w:rsidR="00992626">
        <w:t>f</w:t>
      </w:r>
      <w:r w:rsidRPr="0003445E">
        <w:t>) are a reference document listed under Clauses 19.01 (Renewable Energy) and Clause 52.32 (Wind Energy Facility) of the Victoria Planning Provisions.</w:t>
      </w:r>
    </w:p>
    <w:p w14:paraId="03D62896" w14:textId="77777777" w:rsidR="002E7B7E" w:rsidRPr="0003445E" w:rsidRDefault="002E7B7E" w:rsidP="002E7B7E">
      <w:pPr>
        <w:pStyle w:val="BodyText"/>
      </w:pPr>
      <w:r w:rsidRPr="0003445E">
        <w:t>The wind energy guidelines recognise Victoria’s abundant wind resources that will support the development of large-scale grid connected wind energy facilities which can contribute to the sustainable delivery of Victoria’s future energy needs. The purpose of the wind energy guidelines is to provide:</w:t>
      </w:r>
    </w:p>
    <w:p w14:paraId="49DFAB7A" w14:textId="77777777" w:rsidR="002E7B7E" w:rsidRPr="0003445E" w:rsidRDefault="002E7B7E" w:rsidP="002E7B7E">
      <w:pPr>
        <w:pStyle w:val="ListBullet"/>
        <w:contextualSpacing/>
      </w:pPr>
      <w:r w:rsidRPr="0003445E">
        <w:t>a framework for a consistent and balanced approach to the assessment of wind energy facility projects across the state</w:t>
      </w:r>
    </w:p>
    <w:p w14:paraId="24C24EE0" w14:textId="77777777" w:rsidR="002E7B7E" w:rsidRPr="0003445E" w:rsidRDefault="002E7B7E" w:rsidP="002E7B7E">
      <w:pPr>
        <w:pStyle w:val="ListBullet"/>
        <w:contextualSpacing/>
      </w:pPr>
      <w:r w:rsidRPr="0003445E">
        <w:t>a set of consistent operational performance standards to inform the assessment and operation of a wind energy facility project</w:t>
      </w:r>
    </w:p>
    <w:p w14:paraId="4D589BE6" w14:textId="77777777" w:rsidR="002E7B7E" w:rsidRPr="0003445E" w:rsidRDefault="002E7B7E" w:rsidP="002E7B7E">
      <w:pPr>
        <w:pStyle w:val="ListBullet"/>
        <w:contextualSpacing/>
      </w:pPr>
      <w:r w:rsidRPr="0003445E">
        <w:t>guidance as to how planning permit application requirements might be met.</w:t>
      </w:r>
    </w:p>
    <w:p w14:paraId="5B61AD0E" w14:textId="77777777" w:rsidR="002E7B7E" w:rsidRPr="0003445E" w:rsidRDefault="002E7B7E" w:rsidP="002E7B7E">
      <w:pPr>
        <w:pStyle w:val="BodyText"/>
      </w:pPr>
      <w:r w:rsidRPr="0003445E">
        <w:t xml:space="preserve">The wind energy guidelines provide advice for Responsible Authorities, proponents and applicants and the community regarding suitable sites to locate wind energy facilities and to inform planning decisions about a wind energy facility proposal. </w:t>
      </w:r>
    </w:p>
    <w:p w14:paraId="4D38DE82" w14:textId="77777777" w:rsidR="002E7B7E" w:rsidRPr="0003445E" w:rsidRDefault="002E7B7E" w:rsidP="002E7B7E">
      <w:pPr>
        <w:pStyle w:val="BodyText"/>
      </w:pPr>
      <w:r w:rsidRPr="0003445E">
        <w:t xml:space="preserve">The wind energy guidelines outline what information and assessment should be provided with an application for a wind energy facility. Considerations include the following: </w:t>
      </w:r>
    </w:p>
    <w:p w14:paraId="19BCF4B3" w14:textId="77777777" w:rsidR="002E7B7E" w:rsidRPr="0003445E" w:rsidRDefault="002E7B7E" w:rsidP="002E7B7E">
      <w:pPr>
        <w:pStyle w:val="ListBullet"/>
      </w:pPr>
      <w:r w:rsidRPr="0003445E">
        <w:t>Consistency with the Planning Policy Framework.</w:t>
      </w:r>
    </w:p>
    <w:p w14:paraId="010437D8" w14:textId="05F49513" w:rsidR="002E7B7E" w:rsidRPr="0003445E" w:rsidRDefault="002E7B7E" w:rsidP="002E7B7E">
      <w:pPr>
        <w:pStyle w:val="ListBullet"/>
      </w:pPr>
      <w:r w:rsidRPr="0003445E">
        <w:t>Noise impacts</w:t>
      </w:r>
      <w:r w:rsidR="002815D7">
        <w:t xml:space="preserve"> – </w:t>
      </w:r>
      <w:r w:rsidRPr="0003445E">
        <w:t xml:space="preserve">The project must submit a pre-construction noise assessment, demonstrating compliance with the </w:t>
      </w:r>
      <w:r w:rsidRPr="0003445E">
        <w:rPr>
          <w:i/>
        </w:rPr>
        <w:t>New Zealand Standard NZS 6808:2010 Acoustics – Wind Farm Noise</w:t>
      </w:r>
      <w:r w:rsidRPr="0003445E">
        <w:t>. There are mandatory conditions which must appear on any permit that may be issued.</w:t>
      </w:r>
    </w:p>
    <w:p w14:paraId="19DF1185" w14:textId="670E2AD5" w:rsidR="002E7B7E" w:rsidRPr="0003445E" w:rsidRDefault="002E7B7E" w:rsidP="002E7B7E">
      <w:pPr>
        <w:pStyle w:val="ListBullet"/>
      </w:pPr>
      <w:r w:rsidRPr="0003445E">
        <w:t>Landscape and visual amenity</w:t>
      </w:r>
      <w:r w:rsidR="00BA3CBE">
        <w:t xml:space="preserve"> </w:t>
      </w:r>
      <w:r w:rsidR="002815D7">
        <w:t>–</w:t>
      </w:r>
      <w:r w:rsidRPr="0003445E">
        <w:t xml:space="preserve"> To reduce visual impact, the wind energy guidelines suggest measures such as minimising views from areas used for recreation and for dwellings, spacing wind turbines to respond to the landscape characteristics, protecting waterways and drainage lines, minimising removal of vegetation, constructing wind turbines at a consistent in height, ensuring wind turbines rotate in the same direction and limiting night lighting.</w:t>
      </w:r>
    </w:p>
    <w:p w14:paraId="1DAFC9B3" w14:textId="260241FB" w:rsidR="002E7B7E" w:rsidRPr="0003445E" w:rsidRDefault="002E7B7E" w:rsidP="002E7B7E">
      <w:pPr>
        <w:pStyle w:val="ListBullet"/>
      </w:pPr>
      <w:r w:rsidRPr="0003445E">
        <w:t>Flora and fauna and removal of native vegetation</w:t>
      </w:r>
      <w:r w:rsidR="00BA3CBE">
        <w:t xml:space="preserve"> </w:t>
      </w:r>
      <w:r w:rsidR="002815D7">
        <w:t>–</w:t>
      </w:r>
      <w:r w:rsidRPr="0003445E">
        <w:t xml:space="preserve"> The Responsible Authority needs to consider the survey effort made to support the application and what efforts may be made to protect native vegetation in the future. The extent and type of native vegetation to be removed is to be considered.</w:t>
      </w:r>
    </w:p>
    <w:p w14:paraId="7BD9A7B6" w14:textId="27C7B0E6" w:rsidR="002E7B7E" w:rsidRPr="0003445E" w:rsidRDefault="002E7B7E" w:rsidP="002E7B7E">
      <w:pPr>
        <w:pStyle w:val="ListBullet"/>
      </w:pPr>
      <w:r w:rsidRPr="0003445E">
        <w:t>Aircraft safety</w:t>
      </w:r>
      <w:r w:rsidR="00BA3CBE">
        <w:t xml:space="preserve"> </w:t>
      </w:r>
      <w:r w:rsidR="002815D7">
        <w:t>–</w:t>
      </w:r>
      <w:r w:rsidRPr="0003445E">
        <w:t xml:space="preserve"> The Responsible Authority will assess whether appropriate consultation has been undertaken with the Civil Aviation Safety Authority and with any other private airstrip operators that may not be identified by Civil Aviation Safety Authority. </w:t>
      </w:r>
    </w:p>
    <w:p w14:paraId="6803E4D8" w14:textId="77777777" w:rsidR="002E7B7E" w:rsidRPr="0003445E" w:rsidRDefault="002E7B7E" w:rsidP="000A4A4E">
      <w:pPr>
        <w:pStyle w:val="Heading3"/>
        <w:numPr>
          <w:ilvl w:val="2"/>
          <w:numId w:val="7"/>
        </w:numPr>
        <w:spacing w:before="200" w:line="288" w:lineRule="auto"/>
      </w:pPr>
      <w:bookmarkStart w:id="111" w:name="_Toc81482709"/>
      <w:bookmarkStart w:id="112" w:name="_Toc104807483"/>
      <w:r w:rsidRPr="0003445E">
        <w:t>Guidelines for the removal, destruction or lopping of native vegetation</w:t>
      </w:r>
      <w:bookmarkEnd w:id="111"/>
      <w:bookmarkEnd w:id="112"/>
      <w:r w:rsidRPr="0003445E">
        <w:t xml:space="preserve"> </w:t>
      </w:r>
    </w:p>
    <w:p w14:paraId="786F0E1A" w14:textId="6B711AD6" w:rsidR="002E7B7E" w:rsidRPr="0003445E" w:rsidRDefault="002E7B7E" w:rsidP="002E7B7E">
      <w:pPr>
        <w:pStyle w:val="BodyText"/>
        <w:keepNext/>
      </w:pPr>
      <w:r w:rsidRPr="0003445E">
        <w:t xml:space="preserve">The </w:t>
      </w:r>
      <w:r w:rsidRPr="0003445E">
        <w:rPr>
          <w:i/>
        </w:rPr>
        <w:t>Guidelines for the removal, destruction or lopping of native vegetation</w:t>
      </w:r>
      <w:r w:rsidRPr="0003445E">
        <w:t xml:space="preserve"> (DELWP</w:t>
      </w:r>
      <w:r w:rsidR="00F919FD">
        <w:t>,</w:t>
      </w:r>
      <w:r w:rsidRPr="0003445E">
        <w:t xml:space="preserve"> 2017</w:t>
      </w:r>
      <w:r w:rsidR="00992626">
        <w:t>b</w:t>
      </w:r>
      <w:r w:rsidRPr="0003445E">
        <w:t xml:space="preserve">) provide a three-step approach to native vegetation: </w:t>
      </w:r>
    </w:p>
    <w:p w14:paraId="577D0144" w14:textId="4386927F" w:rsidR="002E7B7E" w:rsidRPr="0003445E" w:rsidRDefault="00626C07" w:rsidP="002815D7">
      <w:pPr>
        <w:pStyle w:val="ListBullet"/>
        <w:numPr>
          <w:ilvl w:val="0"/>
          <w:numId w:val="22"/>
        </w:numPr>
        <w:contextualSpacing/>
      </w:pPr>
      <w:r>
        <w:t>A</w:t>
      </w:r>
      <w:r w:rsidR="002E7B7E" w:rsidRPr="0003445E">
        <w:t>void the removal, destruction or lopping of native vegetation</w:t>
      </w:r>
      <w:r>
        <w:t>.</w:t>
      </w:r>
    </w:p>
    <w:p w14:paraId="71A6776D" w14:textId="174D6B8A" w:rsidR="002E7B7E" w:rsidRPr="0003445E" w:rsidRDefault="00626C07" w:rsidP="002815D7">
      <w:pPr>
        <w:pStyle w:val="ListBullet"/>
        <w:numPr>
          <w:ilvl w:val="0"/>
          <w:numId w:val="22"/>
        </w:numPr>
        <w:contextualSpacing/>
      </w:pPr>
      <w:r>
        <w:t>M</w:t>
      </w:r>
      <w:r w:rsidR="002E7B7E" w:rsidRPr="0003445E">
        <w:t>inimise impacts from the removal, destruction or lopping of native vegetation that cannot be avoided</w:t>
      </w:r>
      <w:r>
        <w:t>.</w:t>
      </w:r>
    </w:p>
    <w:p w14:paraId="1A4075C1" w14:textId="24C525D9" w:rsidR="002E7B7E" w:rsidRPr="0003445E" w:rsidRDefault="00626C07" w:rsidP="002815D7">
      <w:pPr>
        <w:pStyle w:val="ListBullet"/>
        <w:numPr>
          <w:ilvl w:val="0"/>
          <w:numId w:val="22"/>
        </w:numPr>
        <w:contextualSpacing/>
      </w:pPr>
      <w:r>
        <w:t>P</w:t>
      </w:r>
      <w:r w:rsidR="002E7B7E" w:rsidRPr="0003445E">
        <w:t xml:space="preserve">rovide an offset to compensate for the biodiversity impact from the removal, destruction or lopping of native vegetation. </w:t>
      </w:r>
    </w:p>
    <w:p w14:paraId="35F228FB" w14:textId="2F7264C9" w:rsidR="002E7B7E" w:rsidRPr="0003445E" w:rsidRDefault="002E7B7E" w:rsidP="002E7B7E">
      <w:pPr>
        <w:pStyle w:val="BodyText"/>
      </w:pPr>
      <w:r w:rsidRPr="0003445E">
        <w:t>The construction of the project would require the removal of some native vegetation and is required to achieve net zero loss of vegetation. In accordance with these guidelines, as well as the EPBC Act and FFG</w:t>
      </w:r>
      <w:r>
        <w:t> </w:t>
      </w:r>
      <w:r w:rsidRPr="0003445E">
        <w:t>Act, the project would use appropriate offsets where native vegetation removal cannot be avoided.</w:t>
      </w:r>
    </w:p>
    <w:p w14:paraId="261B040B" w14:textId="1A799C6F" w:rsidR="002E7B7E" w:rsidRPr="0003445E" w:rsidRDefault="002E7B7E" w:rsidP="002E7B7E">
      <w:pPr>
        <w:pStyle w:val="BodyText"/>
      </w:pPr>
      <w:r w:rsidRPr="0003445E">
        <w:t xml:space="preserve">The assessment of the project’s impact on native vegetation is provided in Chapter 12 – </w:t>
      </w:r>
      <w:r w:rsidR="00992626">
        <w:rPr>
          <w:i/>
          <w:iCs/>
        </w:rPr>
        <w:t>Biodiversity and habitat</w:t>
      </w:r>
      <w:r w:rsidRPr="0003445E">
        <w:t xml:space="preserve">. The project’s offset strategy is included within Appendix D – </w:t>
      </w:r>
      <w:r w:rsidRPr="002E7B7E">
        <w:rPr>
          <w:i/>
          <w:iCs/>
        </w:rPr>
        <w:t>Biodiversity</w:t>
      </w:r>
      <w:r w:rsidRPr="0003445E">
        <w:t>.</w:t>
      </w:r>
    </w:p>
    <w:p w14:paraId="7576F22F" w14:textId="77777777" w:rsidR="002E7B7E" w:rsidRPr="0003445E" w:rsidRDefault="002E7B7E" w:rsidP="000A4A4E">
      <w:pPr>
        <w:pStyle w:val="Heading3"/>
        <w:numPr>
          <w:ilvl w:val="2"/>
          <w:numId w:val="7"/>
        </w:numPr>
        <w:spacing w:before="200" w:line="288" w:lineRule="auto"/>
      </w:pPr>
      <w:bookmarkStart w:id="113" w:name="_Toc81482710"/>
      <w:bookmarkStart w:id="114" w:name="_Toc104807484"/>
      <w:r w:rsidRPr="0003445E">
        <w:t>Interim Guidelines for the Assessment, Avoidance, Mitigation and Offsetting of Potential Wind Farm Impacts on the Victorian Brolga Population 2011</w:t>
      </w:r>
      <w:bookmarkEnd w:id="113"/>
      <w:bookmarkEnd w:id="114"/>
      <w:r w:rsidRPr="0003445E">
        <w:t xml:space="preserve"> </w:t>
      </w:r>
    </w:p>
    <w:p w14:paraId="6F35ED42" w14:textId="35F2B964" w:rsidR="002E7B7E" w:rsidRPr="0003445E" w:rsidRDefault="002E7B7E" w:rsidP="002E7B7E">
      <w:pPr>
        <w:pStyle w:val="BodyText"/>
      </w:pPr>
      <w:r w:rsidRPr="0003445E">
        <w:t xml:space="preserve">The </w:t>
      </w:r>
      <w:r w:rsidRPr="0003445E">
        <w:rPr>
          <w:i/>
        </w:rPr>
        <w:t>Interim</w:t>
      </w:r>
      <w:r w:rsidRPr="0003445E">
        <w:t xml:space="preserve"> </w:t>
      </w:r>
      <w:r w:rsidRPr="0003445E">
        <w:rPr>
          <w:i/>
        </w:rPr>
        <w:t>Guidelines for the Assessment, Avoidance, Mitigation and Offsetting of Potential Wind Farm Impacts on the Victorian Brolga Population 2011</w:t>
      </w:r>
      <w:r w:rsidRPr="0003445E">
        <w:t xml:space="preserve"> (the Interim Brolga Guidelines) (</w:t>
      </w:r>
      <w:r w:rsidR="00F919FD">
        <w:t>DSE,</w:t>
      </w:r>
      <w:r w:rsidRPr="0003445E">
        <w:t xml:space="preserve"> 2012) are applicable to the project. </w:t>
      </w:r>
    </w:p>
    <w:p w14:paraId="02DBE44F" w14:textId="77777777" w:rsidR="002E7B7E" w:rsidRPr="0003445E" w:rsidRDefault="002E7B7E" w:rsidP="002E7B7E">
      <w:pPr>
        <w:pStyle w:val="BodyText"/>
      </w:pPr>
      <w:r w:rsidRPr="0003445E">
        <w:t>The Interim Brolga Guidelines were developed by the Brolga Scientific Panel and “</w:t>
      </w:r>
      <w:r w:rsidRPr="0003445E">
        <w:rPr>
          <w:i/>
        </w:rPr>
        <w:t>respond to the perceived risk posed to Brolga by the new wind industry by outlining an approach to manage the effects of both individual wind farms and the broader wind energy industry.</w:t>
      </w:r>
      <w:r w:rsidRPr="0003445E">
        <w:t>” They provide guidance on assessment methodology for impact assessments on Brolga and include guidance on suitable mitigation measures for the proposed development to produce a net-zero impact on the Victorian Brolga population.</w:t>
      </w:r>
    </w:p>
    <w:p w14:paraId="48D24A65" w14:textId="52E4E862" w:rsidR="002E7B7E" w:rsidRPr="0003445E" w:rsidRDefault="002E7B7E" w:rsidP="002E7B7E">
      <w:pPr>
        <w:pStyle w:val="BodyText"/>
      </w:pPr>
      <w:r w:rsidRPr="0003445E">
        <w:t xml:space="preserve">New </w:t>
      </w:r>
      <w:r w:rsidRPr="0003445E">
        <w:rPr>
          <w:i/>
        </w:rPr>
        <w:t xml:space="preserve">Draft Brolga Assessment and Mitigation Standards for Wind Energy Facility Permit Applications </w:t>
      </w:r>
      <w:r w:rsidRPr="0003445E">
        <w:t>(Draft</w:t>
      </w:r>
      <w:r w:rsidR="00C556F7">
        <w:t> </w:t>
      </w:r>
      <w:r w:rsidRPr="0003445E">
        <w:t>Brolga Standards) (DELWP</w:t>
      </w:r>
      <w:r w:rsidR="00F919FD">
        <w:t>,</w:t>
      </w:r>
      <w:r w:rsidRPr="0003445E">
        <w:t xml:space="preserve"> 2020</w:t>
      </w:r>
      <w:r w:rsidR="00992626">
        <w:t>b</w:t>
      </w:r>
      <w:r w:rsidRPr="0003445E">
        <w:t>) were released for public comment in late 2020 and DELWP is expected to finalise the standards during 202</w:t>
      </w:r>
      <w:r w:rsidR="00F919FD">
        <w:t>2</w:t>
      </w:r>
      <w:r w:rsidRPr="0003445E">
        <w:t>. Once gazetted into legislation, these standards will apply to all future wind farms in Victoria, except where transitional provisions allow the Interim Brolga Guidelines to be used. The work underpinning the assessment of potential impact of the project on Brolga has been completed to satisfy the requirements of the Interim Brolga Guidelines since the Draft Brolga Standards</w:t>
      </w:r>
      <w:r w:rsidRPr="0003445E" w:rsidDel="006A76FF">
        <w:t xml:space="preserve"> </w:t>
      </w:r>
      <w:r w:rsidRPr="0003445E">
        <w:t>were not available during the development of the project or at the commencement of the EES process. As such, if the Draft Brolga Standards are gazetted into legislation, the project would expect to rely on the transitional provisions under these standards. The transitional provisions are yet to be confirmed, however the draft amendment to Clause 52.32 (Wind Energy Facility) states:</w:t>
      </w:r>
    </w:p>
    <w:p w14:paraId="467CD82A" w14:textId="1FB8397C" w:rsidR="002E7B7E" w:rsidRPr="0003445E" w:rsidRDefault="002E7B7E" w:rsidP="00882A61">
      <w:pPr>
        <w:pStyle w:val="BodyText"/>
        <w:ind w:left="720"/>
        <w:rPr>
          <w:i/>
        </w:rPr>
      </w:pPr>
      <w:r w:rsidRPr="0003445E">
        <w:rPr>
          <w:i/>
        </w:rPr>
        <w:t>“The design response requirements of Clause 52.32-4 [of the planning scheme] in force immediately before the approval date of Amendment VC084 may be applied to an application for a permit lodged within one year following that date”.</w:t>
      </w:r>
    </w:p>
    <w:p w14:paraId="3E7D9B13" w14:textId="5CC62A11" w:rsidR="002E7B7E" w:rsidRPr="0003445E" w:rsidRDefault="002E7B7E" w:rsidP="002E7B7E">
      <w:pPr>
        <w:pStyle w:val="BodyText"/>
      </w:pPr>
      <w:r w:rsidRPr="0003445E">
        <w:t xml:space="preserve">The assessment of the potential impact of the project on Brolga is contained within Chapter 11 – </w:t>
      </w:r>
      <w:r w:rsidRPr="002E7B7E">
        <w:rPr>
          <w:i/>
          <w:iCs/>
        </w:rPr>
        <w:t>Brolga</w:t>
      </w:r>
      <w:r w:rsidRPr="0003445E">
        <w:t xml:space="preserve"> and Appendix C1 – </w:t>
      </w:r>
      <w:r w:rsidRPr="002E7B7E">
        <w:rPr>
          <w:i/>
          <w:iCs/>
        </w:rPr>
        <w:t>Brolga</w:t>
      </w:r>
      <w:r w:rsidRPr="0003445E">
        <w:t xml:space="preserve">. </w:t>
      </w:r>
    </w:p>
    <w:p w14:paraId="73B2FD3E" w14:textId="77777777" w:rsidR="002E7B7E" w:rsidRPr="0003445E" w:rsidRDefault="002E7B7E" w:rsidP="00C556F7">
      <w:pPr>
        <w:pStyle w:val="Heading2"/>
        <w:numPr>
          <w:ilvl w:val="1"/>
          <w:numId w:val="7"/>
        </w:numPr>
        <w:pBdr>
          <w:between w:val="none" w:sz="0" w:space="0" w:color="auto"/>
        </w:pBdr>
        <w:spacing w:before="200" w:line="288" w:lineRule="auto"/>
      </w:pPr>
      <w:bookmarkStart w:id="115" w:name="_Ref81465605"/>
      <w:bookmarkStart w:id="116" w:name="_Toc81482711"/>
      <w:bookmarkStart w:id="117" w:name="_Toc104807485"/>
      <w:r w:rsidRPr="0003445E">
        <w:t>Relevant legislation and guidelines for EES assessment</w:t>
      </w:r>
      <w:bookmarkEnd w:id="115"/>
      <w:bookmarkEnd w:id="116"/>
      <w:bookmarkEnd w:id="117"/>
    </w:p>
    <w:p w14:paraId="34AA2F75" w14:textId="4F724B20" w:rsidR="002E7B7E" w:rsidRPr="0003445E" w:rsidRDefault="002E7B7E" w:rsidP="00C556F7">
      <w:pPr>
        <w:pStyle w:val="BodyText"/>
        <w:keepNext/>
        <w:keepLines/>
      </w:pPr>
      <w:r w:rsidRPr="0003445E">
        <w:t xml:space="preserve">Legislation relating to principal approvals and other permits, consents and licences (discussed in this chapter), and how these relate to the EES scoping requirement evaluation objectives, is summarised </w:t>
      </w:r>
      <w:r w:rsidRPr="0003445E">
        <w:fldChar w:fldCharType="begin"/>
      </w:r>
      <w:r w:rsidRPr="0003445E">
        <w:instrText xml:space="preserve"> REF _Ref63426598 \h </w:instrText>
      </w:r>
      <w:r w:rsidRPr="0003445E">
        <w:fldChar w:fldCharType="separate"/>
      </w:r>
      <w:r w:rsidR="00427077" w:rsidRPr="00882A61">
        <w:t>Table</w:t>
      </w:r>
      <w:r w:rsidR="00427077">
        <w:t> </w:t>
      </w:r>
      <w:r w:rsidR="00427077">
        <w:rPr>
          <w:noProof/>
        </w:rPr>
        <w:t>3</w:t>
      </w:r>
      <w:r w:rsidR="00427077" w:rsidRPr="00882A61">
        <w:t>.</w:t>
      </w:r>
      <w:r w:rsidR="00427077">
        <w:rPr>
          <w:noProof/>
        </w:rPr>
        <w:t>1</w:t>
      </w:r>
      <w:r w:rsidRPr="0003445E">
        <w:fldChar w:fldCharType="end"/>
      </w:r>
      <w:r w:rsidRPr="0003445E">
        <w:t xml:space="preserve"> below. This table also lists other relevant legislation that was considered in the assessment of environmental effects in the EES technical assessments and discussed further in each technical chapter (Chapters 8–23). </w:t>
      </w:r>
    </w:p>
    <w:p w14:paraId="7FEB5FC3" w14:textId="23762D39" w:rsidR="002E7B7E" w:rsidRPr="00882A61" w:rsidRDefault="002E7B7E" w:rsidP="00882A61">
      <w:pPr>
        <w:pStyle w:val="Caption"/>
      </w:pPr>
      <w:bookmarkStart w:id="118" w:name="_Ref63426598"/>
      <w:bookmarkStart w:id="119" w:name="_Toc79502776"/>
      <w:bookmarkStart w:id="120" w:name="_Toc81482713"/>
      <w:bookmarkStart w:id="121" w:name="_Toc104807486"/>
      <w:r w:rsidRPr="00882A61">
        <w:t>Table</w:t>
      </w:r>
      <w:r w:rsidR="00882A61">
        <w:t> </w:t>
      </w:r>
      <w:r w:rsidR="00427077">
        <w:fldChar w:fldCharType="begin"/>
      </w:r>
      <w:r w:rsidR="00427077">
        <w:instrText xml:space="preserve"> STYLEREF 1 \s </w:instrText>
      </w:r>
      <w:r w:rsidR="00427077">
        <w:fldChar w:fldCharType="separate"/>
      </w:r>
      <w:r w:rsidR="00427077">
        <w:rPr>
          <w:noProof/>
        </w:rPr>
        <w:t>3</w:t>
      </w:r>
      <w:r w:rsidR="00427077">
        <w:rPr>
          <w:noProof/>
        </w:rPr>
        <w:fldChar w:fldCharType="end"/>
      </w:r>
      <w:r w:rsidRPr="00882A61">
        <w:t>.</w:t>
      </w:r>
      <w:r w:rsidR="00427077">
        <w:fldChar w:fldCharType="begin"/>
      </w:r>
      <w:r w:rsidR="00427077">
        <w:instrText xml:space="preserve"> SEQ Table \* ARABIC \s 1 </w:instrText>
      </w:r>
      <w:r w:rsidR="00427077">
        <w:fldChar w:fldCharType="separate"/>
      </w:r>
      <w:r w:rsidR="00427077">
        <w:rPr>
          <w:noProof/>
        </w:rPr>
        <w:t>1</w:t>
      </w:r>
      <w:r w:rsidR="00427077">
        <w:rPr>
          <w:noProof/>
        </w:rPr>
        <w:fldChar w:fldCharType="end"/>
      </w:r>
      <w:bookmarkEnd w:id="118"/>
      <w:r w:rsidRPr="00882A61">
        <w:tab/>
      </w:r>
      <w:bookmarkEnd w:id="119"/>
      <w:r w:rsidRPr="00882A61">
        <w:t>Legislation and guidelines relevant to the EES scoping requirement matters</w:t>
      </w:r>
      <w:bookmarkEnd w:id="120"/>
      <w:bookmarkEnd w:id="121"/>
    </w:p>
    <w:tbl>
      <w:tblPr>
        <w:tblStyle w:val="Table1"/>
        <w:tblW w:w="5000" w:type="pct"/>
        <w:tblLook w:val="0420" w:firstRow="1" w:lastRow="0" w:firstColumn="0" w:lastColumn="0" w:noHBand="0" w:noVBand="1"/>
      </w:tblPr>
      <w:tblGrid>
        <w:gridCol w:w="4310"/>
        <w:gridCol w:w="595"/>
        <w:gridCol w:w="595"/>
        <w:gridCol w:w="595"/>
        <w:gridCol w:w="595"/>
        <w:gridCol w:w="595"/>
        <w:gridCol w:w="595"/>
        <w:gridCol w:w="595"/>
        <w:gridCol w:w="595"/>
      </w:tblGrid>
      <w:tr w:rsidR="00882A61" w:rsidRPr="0003445E" w14:paraId="6B26CBA9" w14:textId="77777777" w:rsidTr="00882A61">
        <w:trPr>
          <w:cnfStyle w:val="100000000000" w:firstRow="1" w:lastRow="0" w:firstColumn="0" w:lastColumn="0" w:oddVBand="0" w:evenVBand="0" w:oddHBand="0" w:evenHBand="0" w:firstRowFirstColumn="0" w:firstRowLastColumn="0" w:lastRowFirstColumn="0" w:lastRowLastColumn="0"/>
          <w:cantSplit/>
          <w:tblHeader/>
        </w:trPr>
        <w:tc>
          <w:tcPr>
            <w:tcW w:w="2376" w:type="pct"/>
            <w:vMerge w:val="restart"/>
            <w:vAlign w:val="center"/>
          </w:tcPr>
          <w:p w14:paraId="03C5A7E4" w14:textId="589390F5" w:rsidR="00882A61" w:rsidRPr="0003445E" w:rsidRDefault="00882A61" w:rsidP="00882A61">
            <w:pPr>
              <w:pStyle w:val="TableText"/>
            </w:pPr>
            <w:r w:rsidRPr="0003445E">
              <w:rPr>
                <w:b/>
              </w:rPr>
              <w:t>Legislation</w:t>
            </w:r>
          </w:p>
        </w:tc>
        <w:tc>
          <w:tcPr>
            <w:tcW w:w="2624" w:type="pct"/>
            <w:gridSpan w:val="8"/>
            <w:tcBorders>
              <w:top w:val="nil"/>
              <w:bottom w:val="single" w:sz="4" w:space="0" w:color="auto"/>
            </w:tcBorders>
          </w:tcPr>
          <w:p w14:paraId="50C6869B" w14:textId="77777777" w:rsidR="00882A61" w:rsidRPr="0003445E" w:rsidRDefault="00882A61" w:rsidP="00CB6C6F">
            <w:pPr>
              <w:pStyle w:val="TableHeading"/>
              <w:jc w:val="center"/>
            </w:pPr>
            <w:r w:rsidRPr="0003445E">
              <w:t xml:space="preserve">EES scoping requirement evaluation objective </w:t>
            </w:r>
          </w:p>
        </w:tc>
      </w:tr>
      <w:tr w:rsidR="00882A61" w:rsidRPr="0003445E" w14:paraId="15390C01" w14:textId="77777777" w:rsidTr="00882A61">
        <w:trPr>
          <w:cnfStyle w:val="100000000000" w:firstRow="1" w:lastRow="0" w:firstColumn="0" w:lastColumn="0" w:oddVBand="0" w:evenVBand="0" w:oddHBand="0" w:evenHBand="0" w:firstRowFirstColumn="0" w:firstRowLastColumn="0" w:lastRowFirstColumn="0" w:lastRowLastColumn="0"/>
          <w:cantSplit/>
          <w:trHeight w:val="1725"/>
          <w:tblHeader/>
        </w:trPr>
        <w:tc>
          <w:tcPr>
            <w:tcW w:w="2376" w:type="pct"/>
            <w:vMerge/>
          </w:tcPr>
          <w:p w14:paraId="4A600D0D" w14:textId="72AFAD2D" w:rsidR="00882A61" w:rsidRPr="0003445E" w:rsidRDefault="00882A61" w:rsidP="00CB6C6F">
            <w:pPr>
              <w:pStyle w:val="TableText"/>
            </w:pPr>
          </w:p>
        </w:tc>
        <w:tc>
          <w:tcPr>
            <w:tcW w:w="328" w:type="pct"/>
            <w:tcBorders>
              <w:top w:val="single" w:sz="4" w:space="0" w:color="auto"/>
            </w:tcBorders>
            <w:textDirection w:val="btLr"/>
            <w:vAlign w:val="center"/>
          </w:tcPr>
          <w:p w14:paraId="61E192E6" w14:textId="06AEC15F" w:rsidR="00882A61" w:rsidRPr="0003445E" w:rsidRDefault="00882A61" w:rsidP="00882A61">
            <w:pPr>
              <w:pStyle w:val="TableText"/>
              <w:spacing w:before="20" w:after="20"/>
              <w:ind w:left="57"/>
            </w:pPr>
            <w:r w:rsidRPr="0003445E">
              <w:rPr>
                <w:b/>
              </w:rPr>
              <w:t xml:space="preserve">Biodiversity </w:t>
            </w:r>
            <w:r w:rsidR="00C556F7">
              <w:rPr>
                <w:b/>
              </w:rPr>
              <w:t>and</w:t>
            </w:r>
            <w:r w:rsidRPr="0003445E">
              <w:rPr>
                <w:b/>
              </w:rPr>
              <w:t xml:space="preserve"> habitat</w:t>
            </w:r>
          </w:p>
        </w:tc>
        <w:tc>
          <w:tcPr>
            <w:tcW w:w="328" w:type="pct"/>
            <w:tcBorders>
              <w:top w:val="single" w:sz="4" w:space="0" w:color="auto"/>
            </w:tcBorders>
            <w:textDirection w:val="btLr"/>
            <w:vAlign w:val="center"/>
          </w:tcPr>
          <w:p w14:paraId="25CD5FF7" w14:textId="197FFC31" w:rsidR="00882A61" w:rsidRPr="0003445E" w:rsidRDefault="00882A61" w:rsidP="00882A61">
            <w:pPr>
              <w:pStyle w:val="TableText"/>
              <w:spacing w:before="20" w:after="20"/>
              <w:ind w:left="57"/>
            </w:pPr>
            <w:r w:rsidRPr="0003445E">
              <w:rPr>
                <w:b/>
              </w:rPr>
              <w:t xml:space="preserve">Catchment values </w:t>
            </w:r>
            <w:r w:rsidR="00C556F7">
              <w:rPr>
                <w:b/>
              </w:rPr>
              <w:t>and</w:t>
            </w:r>
            <w:r w:rsidRPr="0003445E">
              <w:rPr>
                <w:b/>
              </w:rPr>
              <w:t xml:space="preserve"> hydrology</w:t>
            </w:r>
          </w:p>
        </w:tc>
        <w:tc>
          <w:tcPr>
            <w:tcW w:w="328" w:type="pct"/>
            <w:tcBorders>
              <w:top w:val="single" w:sz="4" w:space="0" w:color="auto"/>
            </w:tcBorders>
            <w:textDirection w:val="btLr"/>
            <w:vAlign w:val="center"/>
          </w:tcPr>
          <w:p w14:paraId="52E75B79" w14:textId="7A52D988" w:rsidR="00882A61" w:rsidRPr="0003445E" w:rsidRDefault="00882A61" w:rsidP="00882A61">
            <w:pPr>
              <w:pStyle w:val="TableText"/>
              <w:spacing w:before="20" w:after="20"/>
              <w:ind w:left="57"/>
            </w:pPr>
            <w:r w:rsidRPr="0003445E">
              <w:rPr>
                <w:b/>
              </w:rPr>
              <w:t xml:space="preserve">Landscape </w:t>
            </w:r>
            <w:r w:rsidR="00C556F7">
              <w:rPr>
                <w:b/>
              </w:rPr>
              <w:t>and</w:t>
            </w:r>
            <w:r w:rsidRPr="0003445E">
              <w:rPr>
                <w:b/>
              </w:rPr>
              <w:t xml:space="preserve"> visual</w:t>
            </w:r>
          </w:p>
        </w:tc>
        <w:tc>
          <w:tcPr>
            <w:tcW w:w="328" w:type="pct"/>
            <w:tcBorders>
              <w:top w:val="single" w:sz="4" w:space="0" w:color="auto"/>
            </w:tcBorders>
            <w:textDirection w:val="btLr"/>
            <w:vAlign w:val="center"/>
          </w:tcPr>
          <w:p w14:paraId="10AD1B82" w14:textId="77777777" w:rsidR="00882A61" w:rsidRPr="0003445E" w:rsidRDefault="00882A61" w:rsidP="00882A61">
            <w:pPr>
              <w:pStyle w:val="TableText"/>
              <w:spacing w:before="20" w:after="20"/>
              <w:ind w:left="57"/>
            </w:pPr>
            <w:r w:rsidRPr="0003445E">
              <w:rPr>
                <w:b/>
              </w:rPr>
              <w:t>Geoheritage</w:t>
            </w:r>
          </w:p>
        </w:tc>
        <w:tc>
          <w:tcPr>
            <w:tcW w:w="328" w:type="pct"/>
            <w:tcBorders>
              <w:top w:val="single" w:sz="4" w:space="0" w:color="auto"/>
            </w:tcBorders>
            <w:textDirection w:val="btLr"/>
            <w:vAlign w:val="center"/>
          </w:tcPr>
          <w:p w14:paraId="5C0508F1" w14:textId="77777777" w:rsidR="00882A61" w:rsidRPr="0003445E" w:rsidRDefault="00882A61" w:rsidP="00882A61">
            <w:pPr>
              <w:pStyle w:val="TableText"/>
              <w:spacing w:before="20" w:after="20"/>
              <w:ind w:left="57"/>
            </w:pPr>
            <w:r w:rsidRPr="0003445E">
              <w:rPr>
                <w:b/>
              </w:rPr>
              <w:t>Amenity</w:t>
            </w:r>
          </w:p>
        </w:tc>
        <w:tc>
          <w:tcPr>
            <w:tcW w:w="328" w:type="pct"/>
            <w:tcBorders>
              <w:top w:val="single" w:sz="4" w:space="0" w:color="auto"/>
            </w:tcBorders>
            <w:textDirection w:val="btLr"/>
            <w:vAlign w:val="center"/>
          </w:tcPr>
          <w:p w14:paraId="4834E0AA" w14:textId="77777777" w:rsidR="00882A61" w:rsidRPr="0003445E" w:rsidRDefault="00882A61" w:rsidP="00882A61">
            <w:pPr>
              <w:pStyle w:val="TableText"/>
              <w:spacing w:before="20" w:after="20"/>
              <w:ind w:left="57"/>
            </w:pPr>
            <w:r w:rsidRPr="0003445E">
              <w:rPr>
                <w:b/>
              </w:rPr>
              <w:t>Cultural heritage</w:t>
            </w:r>
          </w:p>
        </w:tc>
        <w:tc>
          <w:tcPr>
            <w:tcW w:w="328" w:type="pct"/>
            <w:tcBorders>
              <w:top w:val="single" w:sz="4" w:space="0" w:color="auto"/>
            </w:tcBorders>
            <w:textDirection w:val="btLr"/>
            <w:vAlign w:val="center"/>
          </w:tcPr>
          <w:p w14:paraId="2F9BAECE" w14:textId="0CB8D838" w:rsidR="00882A61" w:rsidRPr="0003445E" w:rsidRDefault="00882A61" w:rsidP="00882A61">
            <w:pPr>
              <w:pStyle w:val="TableText"/>
              <w:spacing w:before="20" w:after="20"/>
              <w:ind w:left="57"/>
            </w:pPr>
            <w:r w:rsidRPr="0003445E">
              <w:rPr>
                <w:b/>
              </w:rPr>
              <w:t xml:space="preserve">Land use </w:t>
            </w:r>
            <w:r w:rsidR="00C556F7">
              <w:rPr>
                <w:b/>
              </w:rPr>
              <w:t>and</w:t>
            </w:r>
            <w:r w:rsidRPr="0003445E">
              <w:rPr>
                <w:b/>
              </w:rPr>
              <w:t xml:space="preserve"> socioeconomic</w:t>
            </w:r>
          </w:p>
        </w:tc>
        <w:tc>
          <w:tcPr>
            <w:tcW w:w="328" w:type="pct"/>
            <w:tcBorders>
              <w:top w:val="single" w:sz="4" w:space="0" w:color="auto"/>
            </w:tcBorders>
            <w:textDirection w:val="btLr"/>
            <w:vAlign w:val="center"/>
          </w:tcPr>
          <w:p w14:paraId="028DCE89" w14:textId="7F5131A8" w:rsidR="00882A61" w:rsidRPr="0003445E" w:rsidRDefault="00882A61" w:rsidP="00882A61">
            <w:pPr>
              <w:pStyle w:val="TableText"/>
              <w:spacing w:before="20" w:after="20"/>
              <w:ind w:left="57"/>
              <w:rPr>
                <w:b/>
              </w:rPr>
            </w:pPr>
            <w:r w:rsidRPr="0003445E">
              <w:rPr>
                <w:b/>
              </w:rPr>
              <w:t xml:space="preserve">Traffic </w:t>
            </w:r>
            <w:r w:rsidR="00C556F7">
              <w:rPr>
                <w:b/>
              </w:rPr>
              <w:t>and</w:t>
            </w:r>
            <w:r w:rsidRPr="0003445E">
              <w:rPr>
                <w:b/>
              </w:rPr>
              <w:t xml:space="preserve"> roads</w:t>
            </w:r>
          </w:p>
        </w:tc>
      </w:tr>
      <w:tr w:rsidR="002E7B7E" w:rsidRPr="0003445E" w14:paraId="131EBD00" w14:textId="77777777" w:rsidTr="00882A61">
        <w:trPr>
          <w:cantSplit/>
        </w:trPr>
        <w:tc>
          <w:tcPr>
            <w:tcW w:w="5000" w:type="pct"/>
            <w:gridSpan w:val="9"/>
            <w:shd w:val="clear" w:color="auto" w:fill="E6EFE1"/>
          </w:tcPr>
          <w:p w14:paraId="488E389D" w14:textId="77777777" w:rsidR="002E7B7E" w:rsidRPr="0003445E" w:rsidRDefault="002E7B7E" w:rsidP="00CB6C6F">
            <w:pPr>
              <w:pStyle w:val="TableText"/>
              <w:rPr>
                <w:b/>
                <w:i/>
              </w:rPr>
            </w:pPr>
            <w:r w:rsidRPr="0003445E">
              <w:rPr>
                <w:b/>
                <w:i/>
              </w:rPr>
              <w:t>Commonwealth</w:t>
            </w:r>
          </w:p>
        </w:tc>
      </w:tr>
      <w:tr w:rsidR="00882A61" w:rsidRPr="0003445E" w14:paraId="1D0847F2" w14:textId="77777777" w:rsidTr="00882A61">
        <w:trPr>
          <w:cantSplit/>
        </w:trPr>
        <w:tc>
          <w:tcPr>
            <w:tcW w:w="2376" w:type="pct"/>
          </w:tcPr>
          <w:p w14:paraId="1D4553F0" w14:textId="77777777" w:rsidR="002E7B7E" w:rsidRPr="0003445E" w:rsidRDefault="002E7B7E" w:rsidP="00CB6C6F">
            <w:pPr>
              <w:pStyle w:val="TableText"/>
              <w:rPr>
                <w:i/>
              </w:rPr>
            </w:pPr>
            <w:r w:rsidRPr="0003445E">
              <w:rPr>
                <w:i/>
              </w:rPr>
              <w:t>Aboriginal and Torres Strait Islander Heritage Protection Act 1984</w:t>
            </w:r>
          </w:p>
        </w:tc>
        <w:tc>
          <w:tcPr>
            <w:tcW w:w="328" w:type="pct"/>
          </w:tcPr>
          <w:p w14:paraId="07B1D4BD" w14:textId="77777777" w:rsidR="002E7B7E" w:rsidRPr="0003445E" w:rsidRDefault="002E7B7E" w:rsidP="00CB6C6F">
            <w:pPr>
              <w:pStyle w:val="TableText"/>
              <w:jc w:val="center"/>
            </w:pPr>
          </w:p>
        </w:tc>
        <w:tc>
          <w:tcPr>
            <w:tcW w:w="328" w:type="pct"/>
          </w:tcPr>
          <w:p w14:paraId="4C3B1320" w14:textId="77777777" w:rsidR="002E7B7E" w:rsidRPr="0003445E" w:rsidRDefault="002E7B7E" w:rsidP="00CB6C6F">
            <w:pPr>
              <w:pStyle w:val="TableText"/>
              <w:jc w:val="center"/>
            </w:pPr>
          </w:p>
        </w:tc>
        <w:tc>
          <w:tcPr>
            <w:tcW w:w="328" w:type="pct"/>
          </w:tcPr>
          <w:p w14:paraId="1159A2DF" w14:textId="77777777" w:rsidR="002E7B7E" w:rsidRPr="0003445E" w:rsidRDefault="002E7B7E" w:rsidP="00CB6C6F">
            <w:pPr>
              <w:pStyle w:val="TableText"/>
              <w:jc w:val="center"/>
            </w:pPr>
          </w:p>
        </w:tc>
        <w:tc>
          <w:tcPr>
            <w:tcW w:w="328" w:type="pct"/>
          </w:tcPr>
          <w:p w14:paraId="36C9FC3C" w14:textId="77777777" w:rsidR="002E7B7E" w:rsidRPr="0003445E" w:rsidRDefault="002E7B7E" w:rsidP="00CB6C6F">
            <w:pPr>
              <w:pStyle w:val="TableText"/>
              <w:jc w:val="center"/>
            </w:pPr>
          </w:p>
        </w:tc>
        <w:tc>
          <w:tcPr>
            <w:tcW w:w="328" w:type="pct"/>
          </w:tcPr>
          <w:p w14:paraId="7DDE5E9D" w14:textId="77777777" w:rsidR="002E7B7E" w:rsidRPr="0003445E" w:rsidRDefault="002E7B7E" w:rsidP="00CB6C6F">
            <w:pPr>
              <w:pStyle w:val="TableText"/>
              <w:jc w:val="center"/>
            </w:pPr>
          </w:p>
        </w:tc>
        <w:tc>
          <w:tcPr>
            <w:tcW w:w="328" w:type="pct"/>
            <w:shd w:val="clear" w:color="auto" w:fill="D9D9D9" w:themeFill="background1" w:themeFillShade="D9"/>
          </w:tcPr>
          <w:p w14:paraId="56E09E8D" w14:textId="77777777" w:rsidR="002E7B7E" w:rsidRPr="0003445E" w:rsidRDefault="002E7B7E" w:rsidP="00CB6C6F">
            <w:pPr>
              <w:pStyle w:val="TableText"/>
              <w:jc w:val="center"/>
            </w:pPr>
            <w:r w:rsidRPr="0003445E">
              <w:sym w:font="Wingdings" w:char="F0FC"/>
            </w:r>
          </w:p>
        </w:tc>
        <w:tc>
          <w:tcPr>
            <w:tcW w:w="328" w:type="pct"/>
          </w:tcPr>
          <w:p w14:paraId="022F6842" w14:textId="77777777" w:rsidR="002E7B7E" w:rsidRPr="0003445E" w:rsidRDefault="002E7B7E" w:rsidP="00CB6C6F">
            <w:pPr>
              <w:pStyle w:val="TableText"/>
              <w:jc w:val="center"/>
            </w:pPr>
          </w:p>
        </w:tc>
        <w:tc>
          <w:tcPr>
            <w:tcW w:w="328" w:type="pct"/>
          </w:tcPr>
          <w:p w14:paraId="6FBF6811" w14:textId="77777777" w:rsidR="002E7B7E" w:rsidRPr="0003445E" w:rsidRDefault="002E7B7E" w:rsidP="00CB6C6F">
            <w:pPr>
              <w:pStyle w:val="TableText"/>
              <w:jc w:val="center"/>
            </w:pPr>
          </w:p>
        </w:tc>
      </w:tr>
      <w:tr w:rsidR="00882A61" w:rsidRPr="0003445E" w14:paraId="2151C251" w14:textId="77777777" w:rsidTr="00882A61">
        <w:trPr>
          <w:cantSplit/>
        </w:trPr>
        <w:tc>
          <w:tcPr>
            <w:tcW w:w="2376" w:type="pct"/>
          </w:tcPr>
          <w:p w14:paraId="61BCCB61" w14:textId="77777777" w:rsidR="002E7B7E" w:rsidRPr="0003445E" w:rsidRDefault="002E7B7E" w:rsidP="00CB6C6F">
            <w:pPr>
              <w:pStyle w:val="TableText"/>
              <w:rPr>
                <w:i/>
              </w:rPr>
            </w:pPr>
            <w:r w:rsidRPr="0003445E">
              <w:rPr>
                <w:i/>
              </w:rPr>
              <w:t>Civil Aviation Act 1988</w:t>
            </w:r>
          </w:p>
        </w:tc>
        <w:tc>
          <w:tcPr>
            <w:tcW w:w="328" w:type="pct"/>
          </w:tcPr>
          <w:p w14:paraId="22D3387C" w14:textId="77777777" w:rsidR="002E7B7E" w:rsidRPr="0003445E" w:rsidRDefault="002E7B7E" w:rsidP="00CB6C6F">
            <w:pPr>
              <w:pStyle w:val="TableText"/>
              <w:jc w:val="center"/>
            </w:pPr>
          </w:p>
        </w:tc>
        <w:tc>
          <w:tcPr>
            <w:tcW w:w="328" w:type="pct"/>
          </w:tcPr>
          <w:p w14:paraId="1C2AA446" w14:textId="77777777" w:rsidR="002E7B7E" w:rsidRPr="0003445E" w:rsidRDefault="002E7B7E" w:rsidP="00CB6C6F">
            <w:pPr>
              <w:pStyle w:val="TableText"/>
              <w:jc w:val="center"/>
            </w:pPr>
          </w:p>
        </w:tc>
        <w:tc>
          <w:tcPr>
            <w:tcW w:w="328" w:type="pct"/>
          </w:tcPr>
          <w:p w14:paraId="2AECBFE3" w14:textId="77777777" w:rsidR="002E7B7E" w:rsidRPr="0003445E" w:rsidRDefault="002E7B7E" w:rsidP="00CB6C6F">
            <w:pPr>
              <w:pStyle w:val="TableText"/>
              <w:jc w:val="center"/>
            </w:pPr>
          </w:p>
        </w:tc>
        <w:tc>
          <w:tcPr>
            <w:tcW w:w="328" w:type="pct"/>
          </w:tcPr>
          <w:p w14:paraId="578A329E" w14:textId="77777777" w:rsidR="002E7B7E" w:rsidRPr="0003445E" w:rsidRDefault="002E7B7E" w:rsidP="00CB6C6F">
            <w:pPr>
              <w:pStyle w:val="TableText"/>
              <w:jc w:val="center"/>
            </w:pPr>
          </w:p>
        </w:tc>
        <w:tc>
          <w:tcPr>
            <w:tcW w:w="328" w:type="pct"/>
          </w:tcPr>
          <w:p w14:paraId="6BC4B85A" w14:textId="77777777" w:rsidR="002E7B7E" w:rsidRPr="0003445E" w:rsidRDefault="002E7B7E" w:rsidP="00CB6C6F">
            <w:pPr>
              <w:pStyle w:val="TableText"/>
              <w:jc w:val="center"/>
            </w:pPr>
          </w:p>
        </w:tc>
        <w:tc>
          <w:tcPr>
            <w:tcW w:w="328" w:type="pct"/>
          </w:tcPr>
          <w:p w14:paraId="74E1568B" w14:textId="77777777" w:rsidR="002E7B7E" w:rsidRPr="0003445E" w:rsidRDefault="002E7B7E" w:rsidP="00CB6C6F">
            <w:pPr>
              <w:pStyle w:val="TableText"/>
              <w:jc w:val="center"/>
            </w:pPr>
          </w:p>
        </w:tc>
        <w:tc>
          <w:tcPr>
            <w:tcW w:w="328" w:type="pct"/>
            <w:shd w:val="clear" w:color="auto" w:fill="D9D9D9" w:themeFill="background1" w:themeFillShade="D9"/>
          </w:tcPr>
          <w:p w14:paraId="03C20A76" w14:textId="77777777" w:rsidR="002E7B7E" w:rsidRPr="0003445E" w:rsidRDefault="002E7B7E" w:rsidP="00CB6C6F">
            <w:pPr>
              <w:pStyle w:val="TableText"/>
              <w:jc w:val="center"/>
            </w:pPr>
            <w:r w:rsidRPr="0003445E">
              <w:sym w:font="Wingdings" w:char="F0FC"/>
            </w:r>
          </w:p>
        </w:tc>
        <w:tc>
          <w:tcPr>
            <w:tcW w:w="328" w:type="pct"/>
          </w:tcPr>
          <w:p w14:paraId="4617FD00" w14:textId="77777777" w:rsidR="002E7B7E" w:rsidRPr="0003445E" w:rsidRDefault="002E7B7E" w:rsidP="00CB6C6F">
            <w:pPr>
              <w:pStyle w:val="TableText"/>
              <w:jc w:val="center"/>
            </w:pPr>
          </w:p>
        </w:tc>
      </w:tr>
      <w:tr w:rsidR="00882A61" w:rsidRPr="0003445E" w14:paraId="77FFB258" w14:textId="77777777" w:rsidTr="00882A61">
        <w:trPr>
          <w:cantSplit/>
        </w:trPr>
        <w:tc>
          <w:tcPr>
            <w:tcW w:w="2376" w:type="pct"/>
          </w:tcPr>
          <w:p w14:paraId="589864AE" w14:textId="77777777" w:rsidR="002E7B7E" w:rsidRPr="0003445E" w:rsidRDefault="002E7B7E" w:rsidP="00CB6C6F">
            <w:pPr>
              <w:pStyle w:val="TableText"/>
              <w:rPr>
                <w:i/>
              </w:rPr>
            </w:pPr>
            <w:r w:rsidRPr="0003445E">
              <w:t>Civil Aviation Regulations 1988 and Civil Aviation Safety Regulations 1998</w:t>
            </w:r>
          </w:p>
        </w:tc>
        <w:tc>
          <w:tcPr>
            <w:tcW w:w="328" w:type="pct"/>
          </w:tcPr>
          <w:p w14:paraId="695B5D72" w14:textId="77777777" w:rsidR="002E7B7E" w:rsidRPr="0003445E" w:rsidRDefault="002E7B7E" w:rsidP="00CB6C6F">
            <w:pPr>
              <w:pStyle w:val="TableText"/>
              <w:jc w:val="center"/>
            </w:pPr>
          </w:p>
        </w:tc>
        <w:tc>
          <w:tcPr>
            <w:tcW w:w="328" w:type="pct"/>
          </w:tcPr>
          <w:p w14:paraId="711CD061" w14:textId="77777777" w:rsidR="002E7B7E" w:rsidRPr="0003445E" w:rsidRDefault="002E7B7E" w:rsidP="00CB6C6F">
            <w:pPr>
              <w:pStyle w:val="TableText"/>
              <w:jc w:val="center"/>
            </w:pPr>
          </w:p>
        </w:tc>
        <w:tc>
          <w:tcPr>
            <w:tcW w:w="328" w:type="pct"/>
          </w:tcPr>
          <w:p w14:paraId="7972FDA4" w14:textId="77777777" w:rsidR="002E7B7E" w:rsidRPr="0003445E" w:rsidRDefault="002E7B7E" w:rsidP="00CB6C6F">
            <w:pPr>
              <w:pStyle w:val="TableText"/>
              <w:jc w:val="center"/>
            </w:pPr>
          </w:p>
        </w:tc>
        <w:tc>
          <w:tcPr>
            <w:tcW w:w="328" w:type="pct"/>
          </w:tcPr>
          <w:p w14:paraId="4B7965B4" w14:textId="77777777" w:rsidR="002E7B7E" w:rsidRPr="0003445E" w:rsidRDefault="002E7B7E" w:rsidP="00CB6C6F">
            <w:pPr>
              <w:pStyle w:val="TableText"/>
              <w:jc w:val="center"/>
            </w:pPr>
          </w:p>
        </w:tc>
        <w:tc>
          <w:tcPr>
            <w:tcW w:w="328" w:type="pct"/>
          </w:tcPr>
          <w:p w14:paraId="0B3F7E3D" w14:textId="77777777" w:rsidR="002E7B7E" w:rsidRPr="0003445E" w:rsidRDefault="002E7B7E" w:rsidP="00CB6C6F">
            <w:pPr>
              <w:pStyle w:val="TableText"/>
              <w:jc w:val="center"/>
            </w:pPr>
          </w:p>
        </w:tc>
        <w:tc>
          <w:tcPr>
            <w:tcW w:w="328" w:type="pct"/>
          </w:tcPr>
          <w:p w14:paraId="1DDAA774" w14:textId="77777777" w:rsidR="002E7B7E" w:rsidRPr="0003445E" w:rsidRDefault="002E7B7E" w:rsidP="00CB6C6F">
            <w:pPr>
              <w:pStyle w:val="TableText"/>
              <w:jc w:val="center"/>
              <w:rPr>
                <w:i/>
              </w:rPr>
            </w:pPr>
          </w:p>
        </w:tc>
        <w:tc>
          <w:tcPr>
            <w:tcW w:w="328" w:type="pct"/>
            <w:shd w:val="clear" w:color="auto" w:fill="D9D9D9" w:themeFill="background1" w:themeFillShade="D9"/>
          </w:tcPr>
          <w:p w14:paraId="6856D6F1" w14:textId="77777777" w:rsidR="002E7B7E" w:rsidRPr="0003445E" w:rsidRDefault="002E7B7E" w:rsidP="00CB6C6F">
            <w:pPr>
              <w:pStyle w:val="TableText"/>
              <w:jc w:val="center"/>
            </w:pPr>
            <w:r w:rsidRPr="0003445E">
              <w:sym w:font="Wingdings" w:char="F0FC"/>
            </w:r>
          </w:p>
        </w:tc>
        <w:tc>
          <w:tcPr>
            <w:tcW w:w="328" w:type="pct"/>
          </w:tcPr>
          <w:p w14:paraId="6680D887" w14:textId="77777777" w:rsidR="002E7B7E" w:rsidRPr="0003445E" w:rsidRDefault="002E7B7E" w:rsidP="00CB6C6F">
            <w:pPr>
              <w:pStyle w:val="TableText"/>
              <w:jc w:val="center"/>
              <w:rPr>
                <w:i/>
              </w:rPr>
            </w:pPr>
          </w:p>
        </w:tc>
      </w:tr>
      <w:tr w:rsidR="00882A61" w:rsidRPr="0003445E" w14:paraId="6B695679" w14:textId="77777777" w:rsidTr="00882A61">
        <w:trPr>
          <w:cantSplit/>
        </w:trPr>
        <w:tc>
          <w:tcPr>
            <w:tcW w:w="2376" w:type="pct"/>
          </w:tcPr>
          <w:p w14:paraId="2769CB1D" w14:textId="77777777" w:rsidR="002E7B7E" w:rsidRPr="0003445E" w:rsidRDefault="002E7B7E" w:rsidP="00CB6C6F">
            <w:pPr>
              <w:pStyle w:val="TableText"/>
              <w:rPr>
                <w:i/>
              </w:rPr>
            </w:pPr>
            <w:r w:rsidRPr="0003445E">
              <w:rPr>
                <w:i/>
              </w:rPr>
              <w:t>Environment Protection and Biodiversity Conservation Act 1999</w:t>
            </w:r>
          </w:p>
        </w:tc>
        <w:tc>
          <w:tcPr>
            <w:tcW w:w="328" w:type="pct"/>
            <w:shd w:val="clear" w:color="auto" w:fill="D9D9D9" w:themeFill="background1" w:themeFillShade="D9"/>
          </w:tcPr>
          <w:p w14:paraId="20A1D5CE" w14:textId="77777777" w:rsidR="002E7B7E" w:rsidRPr="0003445E" w:rsidRDefault="002E7B7E" w:rsidP="00CB6C6F">
            <w:pPr>
              <w:pStyle w:val="TableText"/>
              <w:jc w:val="center"/>
            </w:pPr>
            <w:r w:rsidRPr="0003445E">
              <w:sym w:font="Wingdings" w:char="F0FC"/>
            </w:r>
          </w:p>
        </w:tc>
        <w:tc>
          <w:tcPr>
            <w:tcW w:w="328" w:type="pct"/>
          </w:tcPr>
          <w:p w14:paraId="7B93F123" w14:textId="77777777" w:rsidR="002E7B7E" w:rsidRPr="0003445E" w:rsidRDefault="002E7B7E" w:rsidP="00CB6C6F">
            <w:pPr>
              <w:pStyle w:val="TableText"/>
              <w:jc w:val="center"/>
            </w:pPr>
          </w:p>
        </w:tc>
        <w:tc>
          <w:tcPr>
            <w:tcW w:w="328" w:type="pct"/>
          </w:tcPr>
          <w:p w14:paraId="7596B97B" w14:textId="77777777" w:rsidR="002E7B7E" w:rsidRPr="0003445E" w:rsidRDefault="002E7B7E" w:rsidP="00CB6C6F">
            <w:pPr>
              <w:pStyle w:val="TableText"/>
              <w:jc w:val="center"/>
            </w:pPr>
          </w:p>
        </w:tc>
        <w:tc>
          <w:tcPr>
            <w:tcW w:w="328" w:type="pct"/>
          </w:tcPr>
          <w:p w14:paraId="3256A7EF" w14:textId="77777777" w:rsidR="002E7B7E" w:rsidRPr="0003445E" w:rsidRDefault="002E7B7E" w:rsidP="00CB6C6F">
            <w:pPr>
              <w:pStyle w:val="TableText"/>
              <w:jc w:val="center"/>
            </w:pPr>
          </w:p>
        </w:tc>
        <w:tc>
          <w:tcPr>
            <w:tcW w:w="328" w:type="pct"/>
          </w:tcPr>
          <w:p w14:paraId="4175463A" w14:textId="77777777" w:rsidR="002E7B7E" w:rsidRPr="0003445E" w:rsidRDefault="002E7B7E" w:rsidP="00CB6C6F">
            <w:pPr>
              <w:pStyle w:val="TableText"/>
              <w:jc w:val="center"/>
            </w:pPr>
          </w:p>
        </w:tc>
        <w:tc>
          <w:tcPr>
            <w:tcW w:w="328" w:type="pct"/>
            <w:shd w:val="clear" w:color="auto" w:fill="D9D9D9" w:themeFill="background1" w:themeFillShade="D9"/>
          </w:tcPr>
          <w:p w14:paraId="4B140712" w14:textId="77777777" w:rsidR="002E7B7E" w:rsidRPr="0003445E" w:rsidRDefault="002E7B7E" w:rsidP="00CB6C6F">
            <w:pPr>
              <w:pStyle w:val="TableText"/>
              <w:jc w:val="center"/>
            </w:pPr>
            <w:r w:rsidRPr="0003445E">
              <w:sym w:font="Wingdings" w:char="F0FC"/>
            </w:r>
          </w:p>
        </w:tc>
        <w:tc>
          <w:tcPr>
            <w:tcW w:w="328" w:type="pct"/>
          </w:tcPr>
          <w:p w14:paraId="5A601BDF" w14:textId="77777777" w:rsidR="002E7B7E" w:rsidRPr="0003445E" w:rsidRDefault="002E7B7E" w:rsidP="00CB6C6F">
            <w:pPr>
              <w:pStyle w:val="TableText"/>
              <w:jc w:val="center"/>
            </w:pPr>
          </w:p>
        </w:tc>
        <w:tc>
          <w:tcPr>
            <w:tcW w:w="328" w:type="pct"/>
          </w:tcPr>
          <w:p w14:paraId="341A2E27" w14:textId="77777777" w:rsidR="002E7B7E" w:rsidRPr="0003445E" w:rsidRDefault="002E7B7E" w:rsidP="00CB6C6F">
            <w:pPr>
              <w:pStyle w:val="TableText"/>
              <w:jc w:val="center"/>
            </w:pPr>
          </w:p>
        </w:tc>
      </w:tr>
      <w:tr w:rsidR="00882A61" w:rsidRPr="0003445E" w14:paraId="2F665201" w14:textId="77777777" w:rsidTr="00882A61">
        <w:trPr>
          <w:cantSplit/>
        </w:trPr>
        <w:tc>
          <w:tcPr>
            <w:tcW w:w="2376" w:type="pct"/>
          </w:tcPr>
          <w:p w14:paraId="432744A9" w14:textId="77777777" w:rsidR="002E7B7E" w:rsidRPr="0003445E" w:rsidRDefault="002E7B7E" w:rsidP="00CB6C6F">
            <w:pPr>
              <w:pStyle w:val="TableText"/>
              <w:rPr>
                <w:i/>
              </w:rPr>
            </w:pPr>
            <w:r w:rsidRPr="0003445E">
              <w:rPr>
                <w:i/>
              </w:rPr>
              <w:t>Native Title Act 1993</w:t>
            </w:r>
          </w:p>
        </w:tc>
        <w:tc>
          <w:tcPr>
            <w:tcW w:w="328" w:type="pct"/>
          </w:tcPr>
          <w:p w14:paraId="5481E607" w14:textId="77777777" w:rsidR="002E7B7E" w:rsidRPr="0003445E" w:rsidRDefault="002E7B7E" w:rsidP="00CB6C6F">
            <w:pPr>
              <w:pStyle w:val="TableText"/>
              <w:jc w:val="center"/>
            </w:pPr>
          </w:p>
        </w:tc>
        <w:tc>
          <w:tcPr>
            <w:tcW w:w="328" w:type="pct"/>
          </w:tcPr>
          <w:p w14:paraId="16628432" w14:textId="77777777" w:rsidR="002E7B7E" w:rsidRPr="0003445E" w:rsidRDefault="002E7B7E" w:rsidP="00CB6C6F">
            <w:pPr>
              <w:pStyle w:val="TableText"/>
              <w:jc w:val="center"/>
            </w:pPr>
          </w:p>
        </w:tc>
        <w:tc>
          <w:tcPr>
            <w:tcW w:w="328" w:type="pct"/>
          </w:tcPr>
          <w:p w14:paraId="5C7629FC" w14:textId="77777777" w:rsidR="002E7B7E" w:rsidRPr="0003445E" w:rsidRDefault="002E7B7E" w:rsidP="00CB6C6F">
            <w:pPr>
              <w:pStyle w:val="TableText"/>
              <w:jc w:val="center"/>
            </w:pPr>
          </w:p>
        </w:tc>
        <w:tc>
          <w:tcPr>
            <w:tcW w:w="328" w:type="pct"/>
          </w:tcPr>
          <w:p w14:paraId="3C358EC0" w14:textId="77777777" w:rsidR="002E7B7E" w:rsidRPr="0003445E" w:rsidRDefault="002E7B7E" w:rsidP="00CB6C6F">
            <w:pPr>
              <w:pStyle w:val="TableText"/>
              <w:jc w:val="center"/>
            </w:pPr>
          </w:p>
        </w:tc>
        <w:tc>
          <w:tcPr>
            <w:tcW w:w="328" w:type="pct"/>
          </w:tcPr>
          <w:p w14:paraId="6DB22C4C" w14:textId="77777777" w:rsidR="002E7B7E" w:rsidRPr="0003445E" w:rsidRDefault="002E7B7E" w:rsidP="00CB6C6F">
            <w:pPr>
              <w:pStyle w:val="TableText"/>
              <w:jc w:val="center"/>
            </w:pPr>
          </w:p>
        </w:tc>
        <w:tc>
          <w:tcPr>
            <w:tcW w:w="328" w:type="pct"/>
            <w:shd w:val="clear" w:color="auto" w:fill="D9D9D9" w:themeFill="background1" w:themeFillShade="D9"/>
          </w:tcPr>
          <w:p w14:paraId="675A4390" w14:textId="77777777" w:rsidR="002E7B7E" w:rsidRPr="0003445E" w:rsidRDefault="002E7B7E" w:rsidP="00CB6C6F">
            <w:pPr>
              <w:pStyle w:val="TableText"/>
              <w:jc w:val="center"/>
            </w:pPr>
            <w:r w:rsidRPr="0003445E">
              <w:sym w:font="Wingdings" w:char="F0FC"/>
            </w:r>
          </w:p>
        </w:tc>
        <w:tc>
          <w:tcPr>
            <w:tcW w:w="328" w:type="pct"/>
          </w:tcPr>
          <w:p w14:paraId="0CDED125" w14:textId="77777777" w:rsidR="002E7B7E" w:rsidRPr="0003445E" w:rsidRDefault="002E7B7E" w:rsidP="00CB6C6F">
            <w:pPr>
              <w:pStyle w:val="TableText"/>
              <w:jc w:val="center"/>
            </w:pPr>
          </w:p>
        </w:tc>
        <w:tc>
          <w:tcPr>
            <w:tcW w:w="328" w:type="pct"/>
          </w:tcPr>
          <w:p w14:paraId="5B0A2625" w14:textId="77777777" w:rsidR="002E7B7E" w:rsidRPr="0003445E" w:rsidRDefault="002E7B7E" w:rsidP="00CB6C6F">
            <w:pPr>
              <w:pStyle w:val="TableText"/>
              <w:jc w:val="center"/>
            </w:pPr>
          </w:p>
        </w:tc>
      </w:tr>
      <w:tr w:rsidR="002E7B7E" w:rsidRPr="0003445E" w14:paraId="486C8F94" w14:textId="77777777" w:rsidTr="00882A61">
        <w:trPr>
          <w:cantSplit/>
        </w:trPr>
        <w:tc>
          <w:tcPr>
            <w:tcW w:w="5000" w:type="pct"/>
            <w:gridSpan w:val="9"/>
            <w:shd w:val="clear" w:color="auto" w:fill="E6EFE1"/>
          </w:tcPr>
          <w:p w14:paraId="0364ADCF" w14:textId="77777777" w:rsidR="002E7B7E" w:rsidRPr="0003445E" w:rsidRDefault="002E7B7E" w:rsidP="00CB6C6F">
            <w:pPr>
              <w:pStyle w:val="TableText"/>
              <w:rPr>
                <w:b/>
                <w:i/>
              </w:rPr>
            </w:pPr>
            <w:r w:rsidRPr="0003445E">
              <w:rPr>
                <w:b/>
                <w:i/>
              </w:rPr>
              <w:t>Victorian</w:t>
            </w:r>
          </w:p>
        </w:tc>
      </w:tr>
      <w:tr w:rsidR="00882A61" w:rsidRPr="0003445E" w14:paraId="0CCE345D" w14:textId="77777777" w:rsidTr="00882A61">
        <w:trPr>
          <w:cantSplit/>
        </w:trPr>
        <w:tc>
          <w:tcPr>
            <w:tcW w:w="2376" w:type="pct"/>
          </w:tcPr>
          <w:p w14:paraId="07CCEF25" w14:textId="77777777" w:rsidR="002E7B7E" w:rsidRPr="0003445E" w:rsidRDefault="002E7B7E" w:rsidP="00CB6C6F">
            <w:pPr>
              <w:pStyle w:val="TableText"/>
            </w:pPr>
            <w:r w:rsidRPr="0003445E">
              <w:rPr>
                <w:i/>
              </w:rPr>
              <w:t>Aboriginal Heritage Act 2006</w:t>
            </w:r>
            <w:r w:rsidRPr="0003445E">
              <w:t xml:space="preserve"> and Aboriginal Heritage Regulations 2018</w:t>
            </w:r>
          </w:p>
        </w:tc>
        <w:tc>
          <w:tcPr>
            <w:tcW w:w="328" w:type="pct"/>
          </w:tcPr>
          <w:p w14:paraId="5BFF11C4" w14:textId="77777777" w:rsidR="002E7B7E" w:rsidRPr="0003445E" w:rsidRDefault="002E7B7E" w:rsidP="00CB6C6F">
            <w:pPr>
              <w:pStyle w:val="TableText"/>
              <w:jc w:val="center"/>
            </w:pPr>
          </w:p>
        </w:tc>
        <w:tc>
          <w:tcPr>
            <w:tcW w:w="328" w:type="pct"/>
          </w:tcPr>
          <w:p w14:paraId="6359764D" w14:textId="77777777" w:rsidR="002E7B7E" w:rsidRPr="0003445E" w:rsidRDefault="002E7B7E" w:rsidP="00CB6C6F">
            <w:pPr>
              <w:pStyle w:val="TableText"/>
              <w:jc w:val="center"/>
            </w:pPr>
          </w:p>
        </w:tc>
        <w:tc>
          <w:tcPr>
            <w:tcW w:w="328" w:type="pct"/>
          </w:tcPr>
          <w:p w14:paraId="7A1C499A" w14:textId="77777777" w:rsidR="002E7B7E" w:rsidRPr="0003445E" w:rsidRDefault="002E7B7E" w:rsidP="00CB6C6F">
            <w:pPr>
              <w:pStyle w:val="TableText"/>
              <w:jc w:val="center"/>
            </w:pPr>
          </w:p>
        </w:tc>
        <w:tc>
          <w:tcPr>
            <w:tcW w:w="328" w:type="pct"/>
          </w:tcPr>
          <w:p w14:paraId="2A408CC9" w14:textId="77777777" w:rsidR="002E7B7E" w:rsidRPr="0003445E" w:rsidRDefault="002E7B7E" w:rsidP="00CB6C6F">
            <w:pPr>
              <w:pStyle w:val="TableText"/>
              <w:jc w:val="center"/>
            </w:pPr>
          </w:p>
        </w:tc>
        <w:tc>
          <w:tcPr>
            <w:tcW w:w="328" w:type="pct"/>
          </w:tcPr>
          <w:p w14:paraId="0965CDF8" w14:textId="77777777" w:rsidR="002E7B7E" w:rsidRPr="0003445E" w:rsidRDefault="002E7B7E" w:rsidP="00CB6C6F">
            <w:pPr>
              <w:pStyle w:val="TableText"/>
              <w:jc w:val="center"/>
            </w:pPr>
          </w:p>
        </w:tc>
        <w:tc>
          <w:tcPr>
            <w:tcW w:w="328" w:type="pct"/>
            <w:shd w:val="clear" w:color="auto" w:fill="D9D9D9" w:themeFill="background1" w:themeFillShade="D9"/>
          </w:tcPr>
          <w:p w14:paraId="219B597E" w14:textId="77777777" w:rsidR="002E7B7E" w:rsidRPr="0003445E" w:rsidRDefault="002E7B7E" w:rsidP="00CB6C6F">
            <w:pPr>
              <w:pStyle w:val="TableText"/>
              <w:jc w:val="center"/>
            </w:pPr>
            <w:r w:rsidRPr="0003445E">
              <w:sym w:font="Wingdings" w:char="F0FC"/>
            </w:r>
          </w:p>
        </w:tc>
        <w:tc>
          <w:tcPr>
            <w:tcW w:w="328" w:type="pct"/>
          </w:tcPr>
          <w:p w14:paraId="5FC50BAA" w14:textId="77777777" w:rsidR="002E7B7E" w:rsidRPr="0003445E" w:rsidRDefault="002E7B7E" w:rsidP="00CB6C6F">
            <w:pPr>
              <w:pStyle w:val="TableText"/>
              <w:jc w:val="center"/>
            </w:pPr>
          </w:p>
        </w:tc>
        <w:tc>
          <w:tcPr>
            <w:tcW w:w="328" w:type="pct"/>
          </w:tcPr>
          <w:p w14:paraId="255D713F" w14:textId="77777777" w:rsidR="002E7B7E" w:rsidRPr="0003445E" w:rsidRDefault="002E7B7E" w:rsidP="00CB6C6F">
            <w:pPr>
              <w:pStyle w:val="TableText"/>
              <w:jc w:val="center"/>
            </w:pPr>
          </w:p>
        </w:tc>
      </w:tr>
      <w:tr w:rsidR="00882A61" w:rsidRPr="0003445E" w14:paraId="404EB93A" w14:textId="77777777" w:rsidTr="00882A61">
        <w:trPr>
          <w:cantSplit/>
        </w:trPr>
        <w:tc>
          <w:tcPr>
            <w:tcW w:w="2376" w:type="pct"/>
          </w:tcPr>
          <w:p w14:paraId="5DBB8948" w14:textId="77777777" w:rsidR="002E7B7E" w:rsidRPr="0003445E" w:rsidRDefault="002E7B7E" w:rsidP="00CB6C6F">
            <w:pPr>
              <w:pStyle w:val="TableText"/>
              <w:rPr>
                <w:i/>
              </w:rPr>
            </w:pPr>
            <w:r w:rsidRPr="0003445E">
              <w:rPr>
                <w:i/>
              </w:rPr>
              <w:t>Catchment and Land Protection Act 1994</w:t>
            </w:r>
          </w:p>
        </w:tc>
        <w:tc>
          <w:tcPr>
            <w:tcW w:w="328" w:type="pct"/>
            <w:shd w:val="clear" w:color="auto" w:fill="D9D9D9" w:themeFill="background1" w:themeFillShade="D9"/>
          </w:tcPr>
          <w:p w14:paraId="7E8E8384" w14:textId="77777777" w:rsidR="002E7B7E" w:rsidRPr="0003445E" w:rsidRDefault="002E7B7E" w:rsidP="00CB6C6F">
            <w:pPr>
              <w:pStyle w:val="TableText"/>
              <w:jc w:val="center"/>
            </w:pPr>
            <w:r w:rsidRPr="0003445E">
              <w:sym w:font="Wingdings" w:char="F0FC"/>
            </w:r>
          </w:p>
        </w:tc>
        <w:tc>
          <w:tcPr>
            <w:tcW w:w="328" w:type="pct"/>
            <w:shd w:val="clear" w:color="auto" w:fill="D9D9D9" w:themeFill="background1" w:themeFillShade="D9"/>
          </w:tcPr>
          <w:p w14:paraId="3C586287" w14:textId="77777777" w:rsidR="002E7B7E" w:rsidRPr="0003445E" w:rsidRDefault="002E7B7E" w:rsidP="00CB6C6F">
            <w:pPr>
              <w:pStyle w:val="TableText"/>
              <w:jc w:val="center"/>
            </w:pPr>
            <w:r w:rsidRPr="0003445E">
              <w:sym w:font="Wingdings" w:char="F0FC"/>
            </w:r>
          </w:p>
        </w:tc>
        <w:tc>
          <w:tcPr>
            <w:tcW w:w="328" w:type="pct"/>
          </w:tcPr>
          <w:p w14:paraId="25C8AD63" w14:textId="77777777" w:rsidR="002E7B7E" w:rsidRPr="0003445E" w:rsidRDefault="002E7B7E" w:rsidP="00CB6C6F">
            <w:pPr>
              <w:pStyle w:val="TableText"/>
              <w:jc w:val="center"/>
            </w:pPr>
          </w:p>
        </w:tc>
        <w:tc>
          <w:tcPr>
            <w:tcW w:w="328" w:type="pct"/>
          </w:tcPr>
          <w:p w14:paraId="1EB0685D" w14:textId="77777777" w:rsidR="002E7B7E" w:rsidRPr="0003445E" w:rsidRDefault="002E7B7E" w:rsidP="00CB6C6F">
            <w:pPr>
              <w:pStyle w:val="TableText"/>
              <w:jc w:val="center"/>
            </w:pPr>
          </w:p>
        </w:tc>
        <w:tc>
          <w:tcPr>
            <w:tcW w:w="328" w:type="pct"/>
          </w:tcPr>
          <w:p w14:paraId="70A07081" w14:textId="77777777" w:rsidR="002E7B7E" w:rsidRPr="0003445E" w:rsidRDefault="002E7B7E" w:rsidP="00CB6C6F">
            <w:pPr>
              <w:pStyle w:val="TableText"/>
              <w:jc w:val="center"/>
            </w:pPr>
          </w:p>
        </w:tc>
        <w:tc>
          <w:tcPr>
            <w:tcW w:w="328" w:type="pct"/>
          </w:tcPr>
          <w:p w14:paraId="5608F1F5" w14:textId="77777777" w:rsidR="002E7B7E" w:rsidRPr="0003445E" w:rsidRDefault="002E7B7E" w:rsidP="00CB6C6F">
            <w:pPr>
              <w:pStyle w:val="TableText"/>
              <w:jc w:val="center"/>
            </w:pPr>
          </w:p>
        </w:tc>
        <w:tc>
          <w:tcPr>
            <w:tcW w:w="328" w:type="pct"/>
          </w:tcPr>
          <w:p w14:paraId="30372FD4" w14:textId="77777777" w:rsidR="002E7B7E" w:rsidRPr="0003445E" w:rsidRDefault="002E7B7E" w:rsidP="00CB6C6F">
            <w:pPr>
              <w:pStyle w:val="TableText"/>
              <w:jc w:val="center"/>
            </w:pPr>
          </w:p>
        </w:tc>
        <w:tc>
          <w:tcPr>
            <w:tcW w:w="328" w:type="pct"/>
          </w:tcPr>
          <w:p w14:paraId="50329A1A" w14:textId="77777777" w:rsidR="002E7B7E" w:rsidRPr="0003445E" w:rsidRDefault="002E7B7E" w:rsidP="00CB6C6F">
            <w:pPr>
              <w:pStyle w:val="TableText"/>
              <w:jc w:val="center"/>
            </w:pPr>
          </w:p>
        </w:tc>
      </w:tr>
      <w:tr w:rsidR="00882A61" w:rsidRPr="0003445E" w14:paraId="65336A55" w14:textId="77777777" w:rsidTr="00882A61">
        <w:trPr>
          <w:cantSplit/>
        </w:trPr>
        <w:tc>
          <w:tcPr>
            <w:tcW w:w="2376" w:type="pct"/>
          </w:tcPr>
          <w:p w14:paraId="2724C17C" w14:textId="77777777" w:rsidR="002E7B7E" w:rsidRPr="0003445E" w:rsidRDefault="002E7B7E" w:rsidP="00CB6C6F">
            <w:pPr>
              <w:pStyle w:val="TableText"/>
              <w:rPr>
                <w:i/>
              </w:rPr>
            </w:pPr>
            <w:r w:rsidRPr="0003445E">
              <w:rPr>
                <w:i/>
              </w:rPr>
              <w:t>Crown Land (Reserves) Act 1978</w:t>
            </w:r>
          </w:p>
        </w:tc>
        <w:tc>
          <w:tcPr>
            <w:tcW w:w="328" w:type="pct"/>
          </w:tcPr>
          <w:p w14:paraId="481F7C9A" w14:textId="77777777" w:rsidR="002E7B7E" w:rsidRPr="0003445E" w:rsidRDefault="002E7B7E" w:rsidP="00CB6C6F">
            <w:pPr>
              <w:pStyle w:val="TableText"/>
              <w:jc w:val="center"/>
            </w:pPr>
          </w:p>
        </w:tc>
        <w:tc>
          <w:tcPr>
            <w:tcW w:w="328" w:type="pct"/>
          </w:tcPr>
          <w:p w14:paraId="7AFBEF84" w14:textId="77777777" w:rsidR="002E7B7E" w:rsidRPr="0003445E" w:rsidRDefault="002E7B7E" w:rsidP="00CB6C6F">
            <w:pPr>
              <w:pStyle w:val="TableText"/>
              <w:jc w:val="center"/>
            </w:pPr>
          </w:p>
        </w:tc>
        <w:tc>
          <w:tcPr>
            <w:tcW w:w="328" w:type="pct"/>
          </w:tcPr>
          <w:p w14:paraId="2E209769" w14:textId="77777777" w:rsidR="002E7B7E" w:rsidRPr="0003445E" w:rsidRDefault="002E7B7E" w:rsidP="00CB6C6F">
            <w:pPr>
              <w:pStyle w:val="TableText"/>
              <w:jc w:val="center"/>
            </w:pPr>
          </w:p>
        </w:tc>
        <w:tc>
          <w:tcPr>
            <w:tcW w:w="328" w:type="pct"/>
          </w:tcPr>
          <w:p w14:paraId="335D65BF" w14:textId="77777777" w:rsidR="002E7B7E" w:rsidRPr="0003445E" w:rsidRDefault="002E7B7E" w:rsidP="00CB6C6F">
            <w:pPr>
              <w:pStyle w:val="TableText"/>
              <w:jc w:val="center"/>
            </w:pPr>
          </w:p>
        </w:tc>
        <w:tc>
          <w:tcPr>
            <w:tcW w:w="328" w:type="pct"/>
          </w:tcPr>
          <w:p w14:paraId="2115189F" w14:textId="77777777" w:rsidR="002E7B7E" w:rsidRPr="0003445E" w:rsidRDefault="002E7B7E" w:rsidP="00CB6C6F">
            <w:pPr>
              <w:pStyle w:val="TableText"/>
              <w:jc w:val="center"/>
            </w:pPr>
          </w:p>
        </w:tc>
        <w:tc>
          <w:tcPr>
            <w:tcW w:w="328" w:type="pct"/>
          </w:tcPr>
          <w:p w14:paraId="415E4322" w14:textId="77777777" w:rsidR="002E7B7E" w:rsidRPr="0003445E" w:rsidRDefault="002E7B7E" w:rsidP="00CB6C6F">
            <w:pPr>
              <w:pStyle w:val="TableText"/>
              <w:jc w:val="center"/>
              <w:rPr>
                <w:i/>
              </w:rPr>
            </w:pPr>
          </w:p>
        </w:tc>
        <w:tc>
          <w:tcPr>
            <w:tcW w:w="328" w:type="pct"/>
            <w:shd w:val="clear" w:color="auto" w:fill="D9D9D9" w:themeFill="background1" w:themeFillShade="D9"/>
          </w:tcPr>
          <w:p w14:paraId="5842521B" w14:textId="77777777" w:rsidR="002E7B7E" w:rsidRPr="0003445E" w:rsidRDefault="002E7B7E" w:rsidP="00CB6C6F">
            <w:pPr>
              <w:pStyle w:val="TableText"/>
              <w:jc w:val="center"/>
            </w:pPr>
            <w:r w:rsidRPr="0003445E">
              <w:sym w:font="Wingdings" w:char="F0FC"/>
            </w:r>
          </w:p>
        </w:tc>
        <w:tc>
          <w:tcPr>
            <w:tcW w:w="328" w:type="pct"/>
          </w:tcPr>
          <w:p w14:paraId="0354BF16" w14:textId="77777777" w:rsidR="002E7B7E" w:rsidRPr="0003445E" w:rsidRDefault="002E7B7E" w:rsidP="00CB6C6F">
            <w:pPr>
              <w:pStyle w:val="TableText"/>
              <w:jc w:val="center"/>
              <w:rPr>
                <w:i/>
              </w:rPr>
            </w:pPr>
          </w:p>
        </w:tc>
      </w:tr>
      <w:tr w:rsidR="00882A61" w:rsidRPr="0003445E" w14:paraId="2D92ED28" w14:textId="77777777" w:rsidTr="00882A61">
        <w:trPr>
          <w:cantSplit/>
        </w:trPr>
        <w:tc>
          <w:tcPr>
            <w:tcW w:w="2376" w:type="pct"/>
          </w:tcPr>
          <w:p w14:paraId="008339B1" w14:textId="74138D45" w:rsidR="002E7B7E" w:rsidRPr="0003445E" w:rsidRDefault="002E7B7E" w:rsidP="00CB6C6F">
            <w:pPr>
              <w:pStyle w:val="TableText"/>
              <w:rPr>
                <w:i/>
              </w:rPr>
            </w:pPr>
            <w:r w:rsidRPr="0003445E">
              <w:rPr>
                <w:i/>
              </w:rPr>
              <w:t>Environment Protection Act 2017</w:t>
            </w:r>
            <w:r w:rsidRPr="0003445E">
              <w:t xml:space="preserve"> </w:t>
            </w:r>
          </w:p>
        </w:tc>
        <w:tc>
          <w:tcPr>
            <w:tcW w:w="328" w:type="pct"/>
          </w:tcPr>
          <w:p w14:paraId="4548FA9D" w14:textId="77777777" w:rsidR="002E7B7E" w:rsidRPr="0003445E" w:rsidRDefault="002E7B7E" w:rsidP="00CB6C6F">
            <w:pPr>
              <w:pStyle w:val="TableText"/>
              <w:jc w:val="center"/>
            </w:pPr>
          </w:p>
        </w:tc>
        <w:tc>
          <w:tcPr>
            <w:tcW w:w="328" w:type="pct"/>
            <w:shd w:val="clear" w:color="auto" w:fill="D9D9D9" w:themeFill="background1" w:themeFillShade="D9"/>
          </w:tcPr>
          <w:p w14:paraId="1BC34589" w14:textId="77777777" w:rsidR="002E7B7E" w:rsidRPr="0003445E" w:rsidRDefault="002E7B7E" w:rsidP="00CB6C6F">
            <w:pPr>
              <w:pStyle w:val="TableText"/>
              <w:jc w:val="center"/>
            </w:pPr>
            <w:r w:rsidRPr="0003445E">
              <w:sym w:font="Wingdings" w:char="F0FC"/>
            </w:r>
          </w:p>
        </w:tc>
        <w:tc>
          <w:tcPr>
            <w:tcW w:w="328" w:type="pct"/>
          </w:tcPr>
          <w:p w14:paraId="2D4F584F" w14:textId="77777777" w:rsidR="002E7B7E" w:rsidRPr="0003445E" w:rsidRDefault="002E7B7E" w:rsidP="00CB6C6F">
            <w:pPr>
              <w:pStyle w:val="TableText"/>
              <w:jc w:val="center"/>
            </w:pPr>
          </w:p>
        </w:tc>
        <w:tc>
          <w:tcPr>
            <w:tcW w:w="328" w:type="pct"/>
          </w:tcPr>
          <w:p w14:paraId="57FBA9BC" w14:textId="77777777" w:rsidR="002E7B7E" w:rsidRPr="0003445E" w:rsidRDefault="002E7B7E" w:rsidP="00CB6C6F">
            <w:pPr>
              <w:pStyle w:val="TableText"/>
              <w:jc w:val="center"/>
            </w:pPr>
          </w:p>
        </w:tc>
        <w:tc>
          <w:tcPr>
            <w:tcW w:w="328" w:type="pct"/>
            <w:shd w:val="clear" w:color="auto" w:fill="D9D9D9" w:themeFill="background1" w:themeFillShade="D9"/>
          </w:tcPr>
          <w:p w14:paraId="6CAB85BC" w14:textId="77777777" w:rsidR="002E7B7E" w:rsidRPr="0003445E" w:rsidRDefault="002E7B7E" w:rsidP="00CB6C6F">
            <w:pPr>
              <w:pStyle w:val="TableText"/>
              <w:jc w:val="center"/>
            </w:pPr>
            <w:r w:rsidRPr="0003445E">
              <w:sym w:font="Wingdings" w:char="F0FC"/>
            </w:r>
          </w:p>
        </w:tc>
        <w:tc>
          <w:tcPr>
            <w:tcW w:w="328" w:type="pct"/>
          </w:tcPr>
          <w:p w14:paraId="0B36617B" w14:textId="77777777" w:rsidR="002E7B7E" w:rsidRPr="0003445E" w:rsidRDefault="002E7B7E" w:rsidP="00CB6C6F">
            <w:pPr>
              <w:pStyle w:val="TableText"/>
              <w:jc w:val="center"/>
            </w:pPr>
          </w:p>
        </w:tc>
        <w:tc>
          <w:tcPr>
            <w:tcW w:w="328" w:type="pct"/>
          </w:tcPr>
          <w:p w14:paraId="4046599D" w14:textId="77777777" w:rsidR="002E7B7E" w:rsidRPr="0003445E" w:rsidRDefault="002E7B7E" w:rsidP="00CB6C6F">
            <w:pPr>
              <w:pStyle w:val="TableText"/>
              <w:jc w:val="center"/>
            </w:pPr>
          </w:p>
        </w:tc>
        <w:tc>
          <w:tcPr>
            <w:tcW w:w="328" w:type="pct"/>
          </w:tcPr>
          <w:p w14:paraId="65E8C322" w14:textId="77777777" w:rsidR="002E7B7E" w:rsidRPr="0003445E" w:rsidRDefault="002E7B7E" w:rsidP="00CB6C6F">
            <w:pPr>
              <w:pStyle w:val="TableText"/>
              <w:jc w:val="center"/>
            </w:pPr>
          </w:p>
        </w:tc>
      </w:tr>
      <w:tr w:rsidR="00882A61" w:rsidRPr="0003445E" w14:paraId="2A3FE2CF" w14:textId="77777777" w:rsidTr="00882A61">
        <w:trPr>
          <w:cantSplit/>
        </w:trPr>
        <w:tc>
          <w:tcPr>
            <w:tcW w:w="2376" w:type="pct"/>
          </w:tcPr>
          <w:p w14:paraId="78A0F065" w14:textId="77777777" w:rsidR="002E7B7E" w:rsidRPr="0003445E" w:rsidRDefault="002E7B7E" w:rsidP="00CB6C6F">
            <w:pPr>
              <w:pStyle w:val="TableText"/>
            </w:pPr>
            <w:r w:rsidRPr="0003445E">
              <w:t xml:space="preserve">FFG Act and </w:t>
            </w:r>
            <w:r w:rsidRPr="002815D7">
              <w:rPr>
                <w:i/>
                <w:iCs/>
              </w:rPr>
              <w:t>FFG Amendment Act 2019</w:t>
            </w:r>
          </w:p>
        </w:tc>
        <w:tc>
          <w:tcPr>
            <w:tcW w:w="328" w:type="pct"/>
            <w:shd w:val="clear" w:color="auto" w:fill="D9D9D9" w:themeFill="background1" w:themeFillShade="D9"/>
          </w:tcPr>
          <w:p w14:paraId="51333CDD" w14:textId="77777777" w:rsidR="002E7B7E" w:rsidRPr="0003445E" w:rsidRDefault="002E7B7E" w:rsidP="00CB6C6F">
            <w:pPr>
              <w:pStyle w:val="TableText"/>
              <w:jc w:val="center"/>
            </w:pPr>
            <w:r w:rsidRPr="0003445E">
              <w:sym w:font="Wingdings" w:char="F0FC"/>
            </w:r>
          </w:p>
        </w:tc>
        <w:tc>
          <w:tcPr>
            <w:tcW w:w="328" w:type="pct"/>
          </w:tcPr>
          <w:p w14:paraId="35B2D2F6" w14:textId="77777777" w:rsidR="002E7B7E" w:rsidRPr="0003445E" w:rsidRDefault="002E7B7E" w:rsidP="00CB6C6F">
            <w:pPr>
              <w:pStyle w:val="TableText"/>
              <w:jc w:val="center"/>
            </w:pPr>
          </w:p>
        </w:tc>
        <w:tc>
          <w:tcPr>
            <w:tcW w:w="328" w:type="pct"/>
          </w:tcPr>
          <w:p w14:paraId="2853F7B1" w14:textId="77777777" w:rsidR="002E7B7E" w:rsidRPr="0003445E" w:rsidRDefault="002E7B7E" w:rsidP="00CB6C6F">
            <w:pPr>
              <w:pStyle w:val="TableText"/>
              <w:jc w:val="center"/>
            </w:pPr>
          </w:p>
        </w:tc>
        <w:tc>
          <w:tcPr>
            <w:tcW w:w="328" w:type="pct"/>
          </w:tcPr>
          <w:p w14:paraId="3852105A" w14:textId="77777777" w:rsidR="002E7B7E" w:rsidRPr="0003445E" w:rsidRDefault="002E7B7E" w:rsidP="00CB6C6F">
            <w:pPr>
              <w:pStyle w:val="TableText"/>
              <w:jc w:val="center"/>
            </w:pPr>
          </w:p>
        </w:tc>
        <w:tc>
          <w:tcPr>
            <w:tcW w:w="328" w:type="pct"/>
          </w:tcPr>
          <w:p w14:paraId="3F4A1860" w14:textId="77777777" w:rsidR="002E7B7E" w:rsidRPr="0003445E" w:rsidRDefault="002E7B7E" w:rsidP="00CB6C6F">
            <w:pPr>
              <w:pStyle w:val="TableText"/>
              <w:jc w:val="center"/>
            </w:pPr>
          </w:p>
        </w:tc>
        <w:tc>
          <w:tcPr>
            <w:tcW w:w="328" w:type="pct"/>
          </w:tcPr>
          <w:p w14:paraId="1895DFE3" w14:textId="77777777" w:rsidR="002E7B7E" w:rsidRPr="0003445E" w:rsidRDefault="002E7B7E" w:rsidP="00CB6C6F">
            <w:pPr>
              <w:pStyle w:val="TableText"/>
              <w:jc w:val="center"/>
            </w:pPr>
          </w:p>
        </w:tc>
        <w:tc>
          <w:tcPr>
            <w:tcW w:w="328" w:type="pct"/>
          </w:tcPr>
          <w:p w14:paraId="48BAC61B" w14:textId="77777777" w:rsidR="002E7B7E" w:rsidRPr="0003445E" w:rsidRDefault="002E7B7E" w:rsidP="00CB6C6F">
            <w:pPr>
              <w:pStyle w:val="TableText"/>
              <w:jc w:val="center"/>
            </w:pPr>
          </w:p>
        </w:tc>
        <w:tc>
          <w:tcPr>
            <w:tcW w:w="328" w:type="pct"/>
          </w:tcPr>
          <w:p w14:paraId="404ECDF4" w14:textId="77777777" w:rsidR="002E7B7E" w:rsidRPr="0003445E" w:rsidRDefault="002E7B7E" w:rsidP="00CB6C6F">
            <w:pPr>
              <w:pStyle w:val="TableText"/>
              <w:jc w:val="center"/>
              <w:rPr>
                <w:i/>
              </w:rPr>
            </w:pPr>
          </w:p>
        </w:tc>
      </w:tr>
      <w:tr w:rsidR="00882A61" w:rsidRPr="0003445E" w14:paraId="718670AE" w14:textId="77777777" w:rsidTr="00882A61">
        <w:trPr>
          <w:cantSplit/>
        </w:trPr>
        <w:tc>
          <w:tcPr>
            <w:tcW w:w="2376" w:type="pct"/>
          </w:tcPr>
          <w:p w14:paraId="6FECD884" w14:textId="77777777" w:rsidR="002E7B7E" w:rsidRPr="0003445E" w:rsidRDefault="002E7B7E" w:rsidP="00CB6C6F">
            <w:pPr>
              <w:pStyle w:val="TableText"/>
              <w:rPr>
                <w:i/>
              </w:rPr>
            </w:pPr>
            <w:r w:rsidRPr="0003445E">
              <w:rPr>
                <w:i/>
              </w:rPr>
              <w:t>Gas Safety Act 1997</w:t>
            </w:r>
          </w:p>
        </w:tc>
        <w:tc>
          <w:tcPr>
            <w:tcW w:w="328" w:type="pct"/>
          </w:tcPr>
          <w:p w14:paraId="6C3B3E6E" w14:textId="77777777" w:rsidR="002E7B7E" w:rsidRPr="0003445E" w:rsidRDefault="002E7B7E" w:rsidP="00CB6C6F">
            <w:pPr>
              <w:pStyle w:val="TableText"/>
              <w:jc w:val="center"/>
            </w:pPr>
          </w:p>
        </w:tc>
        <w:tc>
          <w:tcPr>
            <w:tcW w:w="328" w:type="pct"/>
          </w:tcPr>
          <w:p w14:paraId="37D6F32E" w14:textId="77777777" w:rsidR="002E7B7E" w:rsidRPr="0003445E" w:rsidRDefault="002E7B7E" w:rsidP="00CB6C6F">
            <w:pPr>
              <w:pStyle w:val="TableText"/>
              <w:jc w:val="center"/>
            </w:pPr>
          </w:p>
        </w:tc>
        <w:tc>
          <w:tcPr>
            <w:tcW w:w="328" w:type="pct"/>
          </w:tcPr>
          <w:p w14:paraId="4C3BF0DF" w14:textId="77777777" w:rsidR="002E7B7E" w:rsidRPr="0003445E" w:rsidRDefault="002E7B7E" w:rsidP="00CB6C6F">
            <w:pPr>
              <w:pStyle w:val="TableText"/>
              <w:jc w:val="center"/>
            </w:pPr>
          </w:p>
        </w:tc>
        <w:tc>
          <w:tcPr>
            <w:tcW w:w="328" w:type="pct"/>
          </w:tcPr>
          <w:p w14:paraId="32946797" w14:textId="77777777" w:rsidR="002E7B7E" w:rsidRPr="0003445E" w:rsidRDefault="002E7B7E" w:rsidP="00CB6C6F">
            <w:pPr>
              <w:pStyle w:val="TableText"/>
              <w:jc w:val="center"/>
            </w:pPr>
          </w:p>
        </w:tc>
        <w:tc>
          <w:tcPr>
            <w:tcW w:w="328" w:type="pct"/>
          </w:tcPr>
          <w:p w14:paraId="0256D7C3" w14:textId="77777777" w:rsidR="002E7B7E" w:rsidRPr="0003445E" w:rsidRDefault="002E7B7E" w:rsidP="00CB6C6F">
            <w:pPr>
              <w:pStyle w:val="TableText"/>
              <w:jc w:val="center"/>
            </w:pPr>
          </w:p>
        </w:tc>
        <w:tc>
          <w:tcPr>
            <w:tcW w:w="328" w:type="pct"/>
          </w:tcPr>
          <w:p w14:paraId="58A00764" w14:textId="77777777" w:rsidR="002E7B7E" w:rsidRPr="0003445E" w:rsidRDefault="002E7B7E" w:rsidP="00CB6C6F">
            <w:pPr>
              <w:pStyle w:val="TableText"/>
              <w:jc w:val="center"/>
              <w:rPr>
                <w:i/>
              </w:rPr>
            </w:pPr>
          </w:p>
        </w:tc>
        <w:tc>
          <w:tcPr>
            <w:tcW w:w="328" w:type="pct"/>
            <w:shd w:val="clear" w:color="auto" w:fill="D9D9D9" w:themeFill="background1" w:themeFillShade="D9"/>
          </w:tcPr>
          <w:p w14:paraId="0E485FF9" w14:textId="77777777" w:rsidR="002E7B7E" w:rsidRPr="0003445E" w:rsidRDefault="002E7B7E" w:rsidP="00CB6C6F">
            <w:pPr>
              <w:pStyle w:val="TableText"/>
              <w:jc w:val="center"/>
            </w:pPr>
            <w:r w:rsidRPr="0003445E">
              <w:sym w:font="Wingdings" w:char="F0FC"/>
            </w:r>
          </w:p>
        </w:tc>
        <w:tc>
          <w:tcPr>
            <w:tcW w:w="328" w:type="pct"/>
          </w:tcPr>
          <w:p w14:paraId="0996995E" w14:textId="77777777" w:rsidR="002E7B7E" w:rsidRPr="0003445E" w:rsidRDefault="002E7B7E" w:rsidP="00CB6C6F">
            <w:pPr>
              <w:pStyle w:val="TableText"/>
              <w:jc w:val="center"/>
              <w:rPr>
                <w:i/>
              </w:rPr>
            </w:pPr>
          </w:p>
        </w:tc>
      </w:tr>
      <w:tr w:rsidR="00882A61" w:rsidRPr="0003445E" w14:paraId="63D29586" w14:textId="77777777" w:rsidTr="00882A61">
        <w:trPr>
          <w:cantSplit/>
        </w:trPr>
        <w:tc>
          <w:tcPr>
            <w:tcW w:w="2376" w:type="pct"/>
          </w:tcPr>
          <w:p w14:paraId="4D9DB2A1" w14:textId="77777777" w:rsidR="002E7B7E" w:rsidRPr="0003445E" w:rsidRDefault="002E7B7E" w:rsidP="00CB6C6F">
            <w:pPr>
              <w:pStyle w:val="TableText"/>
              <w:rPr>
                <w:i/>
              </w:rPr>
            </w:pPr>
            <w:r w:rsidRPr="0003445E">
              <w:rPr>
                <w:i/>
              </w:rPr>
              <w:t>Heritage Act 2017</w:t>
            </w:r>
          </w:p>
        </w:tc>
        <w:tc>
          <w:tcPr>
            <w:tcW w:w="328" w:type="pct"/>
          </w:tcPr>
          <w:p w14:paraId="35DAA839" w14:textId="77777777" w:rsidR="002E7B7E" w:rsidRPr="0003445E" w:rsidRDefault="002E7B7E" w:rsidP="00CB6C6F">
            <w:pPr>
              <w:pStyle w:val="TableText"/>
              <w:jc w:val="center"/>
            </w:pPr>
          </w:p>
        </w:tc>
        <w:tc>
          <w:tcPr>
            <w:tcW w:w="328" w:type="pct"/>
          </w:tcPr>
          <w:p w14:paraId="20747577" w14:textId="77777777" w:rsidR="002E7B7E" w:rsidRPr="0003445E" w:rsidRDefault="002E7B7E" w:rsidP="00CB6C6F">
            <w:pPr>
              <w:pStyle w:val="TableText"/>
              <w:jc w:val="center"/>
            </w:pPr>
          </w:p>
        </w:tc>
        <w:tc>
          <w:tcPr>
            <w:tcW w:w="328" w:type="pct"/>
          </w:tcPr>
          <w:p w14:paraId="2ECB1925" w14:textId="77777777" w:rsidR="002E7B7E" w:rsidRPr="0003445E" w:rsidRDefault="002E7B7E" w:rsidP="00CB6C6F">
            <w:pPr>
              <w:pStyle w:val="TableText"/>
              <w:jc w:val="center"/>
            </w:pPr>
          </w:p>
        </w:tc>
        <w:tc>
          <w:tcPr>
            <w:tcW w:w="328" w:type="pct"/>
          </w:tcPr>
          <w:p w14:paraId="40905BC9" w14:textId="77777777" w:rsidR="002E7B7E" w:rsidRPr="0003445E" w:rsidRDefault="002E7B7E" w:rsidP="00CB6C6F">
            <w:pPr>
              <w:pStyle w:val="TableText"/>
              <w:jc w:val="center"/>
            </w:pPr>
          </w:p>
        </w:tc>
        <w:tc>
          <w:tcPr>
            <w:tcW w:w="328" w:type="pct"/>
          </w:tcPr>
          <w:p w14:paraId="7D1E0276" w14:textId="77777777" w:rsidR="002E7B7E" w:rsidRPr="0003445E" w:rsidRDefault="002E7B7E" w:rsidP="00CB6C6F">
            <w:pPr>
              <w:pStyle w:val="TableText"/>
              <w:jc w:val="center"/>
            </w:pPr>
          </w:p>
        </w:tc>
        <w:tc>
          <w:tcPr>
            <w:tcW w:w="328" w:type="pct"/>
            <w:shd w:val="clear" w:color="auto" w:fill="D9D9D9" w:themeFill="background1" w:themeFillShade="D9"/>
          </w:tcPr>
          <w:p w14:paraId="03515DE9" w14:textId="77777777" w:rsidR="002E7B7E" w:rsidRPr="0003445E" w:rsidRDefault="002E7B7E" w:rsidP="00CB6C6F">
            <w:pPr>
              <w:pStyle w:val="TableText"/>
              <w:jc w:val="center"/>
            </w:pPr>
            <w:r w:rsidRPr="0003445E">
              <w:sym w:font="Wingdings" w:char="F0FC"/>
            </w:r>
          </w:p>
        </w:tc>
        <w:tc>
          <w:tcPr>
            <w:tcW w:w="328" w:type="pct"/>
          </w:tcPr>
          <w:p w14:paraId="638C5CA1" w14:textId="77777777" w:rsidR="002E7B7E" w:rsidRPr="0003445E" w:rsidRDefault="002E7B7E" w:rsidP="00CB6C6F">
            <w:pPr>
              <w:pStyle w:val="TableText"/>
              <w:jc w:val="center"/>
            </w:pPr>
          </w:p>
        </w:tc>
        <w:tc>
          <w:tcPr>
            <w:tcW w:w="328" w:type="pct"/>
          </w:tcPr>
          <w:p w14:paraId="1ACA740B" w14:textId="77777777" w:rsidR="002E7B7E" w:rsidRPr="0003445E" w:rsidRDefault="002E7B7E" w:rsidP="00CB6C6F">
            <w:pPr>
              <w:pStyle w:val="TableText"/>
              <w:jc w:val="center"/>
            </w:pPr>
          </w:p>
        </w:tc>
      </w:tr>
      <w:tr w:rsidR="00882A61" w:rsidRPr="0003445E" w14:paraId="414D3770" w14:textId="77777777" w:rsidTr="00882A61">
        <w:trPr>
          <w:cantSplit/>
        </w:trPr>
        <w:tc>
          <w:tcPr>
            <w:tcW w:w="2376" w:type="pct"/>
          </w:tcPr>
          <w:p w14:paraId="20BF131E" w14:textId="77777777" w:rsidR="002E7B7E" w:rsidRPr="0003445E" w:rsidRDefault="002E7B7E" w:rsidP="00CB6C6F">
            <w:pPr>
              <w:pStyle w:val="TableText"/>
              <w:rPr>
                <w:i/>
              </w:rPr>
            </w:pPr>
            <w:r w:rsidRPr="0003445E">
              <w:rPr>
                <w:i/>
              </w:rPr>
              <w:t>Land Act 1958</w:t>
            </w:r>
          </w:p>
        </w:tc>
        <w:tc>
          <w:tcPr>
            <w:tcW w:w="328" w:type="pct"/>
          </w:tcPr>
          <w:p w14:paraId="5D4D2CC7" w14:textId="77777777" w:rsidR="002E7B7E" w:rsidRPr="0003445E" w:rsidRDefault="002E7B7E" w:rsidP="00CB6C6F">
            <w:pPr>
              <w:pStyle w:val="TableText"/>
              <w:jc w:val="center"/>
            </w:pPr>
          </w:p>
        </w:tc>
        <w:tc>
          <w:tcPr>
            <w:tcW w:w="328" w:type="pct"/>
          </w:tcPr>
          <w:p w14:paraId="74BBC80C" w14:textId="77777777" w:rsidR="002E7B7E" w:rsidRPr="0003445E" w:rsidRDefault="002E7B7E" w:rsidP="00CB6C6F">
            <w:pPr>
              <w:pStyle w:val="TableText"/>
              <w:jc w:val="center"/>
            </w:pPr>
          </w:p>
        </w:tc>
        <w:tc>
          <w:tcPr>
            <w:tcW w:w="328" w:type="pct"/>
          </w:tcPr>
          <w:p w14:paraId="62F67AEE" w14:textId="77777777" w:rsidR="002E7B7E" w:rsidRPr="0003445E" w:rsidRDefault="002E7B7E" w:rsidP="00CB6C6F">
            <w:pPr>
              <w:pStyle w:val="TableText"/>
              <w:jc w:val="center"/>
            </w:pPr>
          </w:p>
        </w:tc>
        <w:tc>
          <w:tcPr>
            <w:tcW w:w="328" w:type="pct"/>
          </w:tcPr>
          <w:p w14:paraId="24D6DEFE" w14:textId="77777777" w:rsidR="002E7B7E" w:rsidRPr="0003445E" w:rsidRDefault="002E7B7E" w:rsidP="00CB6C6F">
            <w:pPr>
              <w:pStyle w:val="TableText"/>
              <w:jc w:val="center"/>
            </w:pPr>
          </w:p>
        </w:tc>
        <w:tc>
          <w:tcPr>
            <w:tcW w:w="328" w:type="pct"/>
          </w:tcPr>
          <w:p w14:paraId="62358AA4" w14:textId="77777777" w:rsidR="002E7B7E" w:rsidRPr="0003445E" w:rsidRDefault="002E7B7E" w:rsidP="00CB6C6F">
            <w:pPr>
              <w:pStyle w:val="TableText"/>
              <w:jc w:val="center"/>
            </w:pPr>
          </w:p>
        </w:tc>
        <w:tc>
          <w:tcPr>
            <w:tcW w:w="328" w:type="pct"/>
          </w:tcPr>
          <w:p w14:paraId="3B14A3A6" w14:textId="77777777" w:rsidR="002E7B7E" w:rsidRPr="0003445E" w:rsidRDefault="002E7B7E" w:rsidP="00CB6C6F">
            <w:pPr>
              <w:pStyle w:val="TableText"/>
              <w:jc w:val="center"/>
              <w:rPr>
                <w:i/>
              </w:rPr>
            </w:pPr>
          </w:p>
        </w:tc>
        <w:tc>
          <w:tcPr>
            <w:tcW w:w="328" w:type="pct"/>
            <w:shd w:val="clear" w:color="auto" w:fill="D9D9D9" w:themeFill="background1" w:themeFillShade="D9"/>
          </w:tcPr>
          <w:p w14:paraId="21D6EAA1" w14:textId="77777777" w:rsidR="002E7B7E" w:rsidRPr="0003445E" w:rsidRDefault="002E7B7E" w:rsidP="00CB6C6F">
            <w:pPr>
              <w:pStyle w:val="TableText"/>
              <w:jc w:val="center"/>
            </w:pPr>
            <w:r w:rsidRPr="0003445E">
              <w:sym w:font="Wingdings" w:char="F0FC"/>
            </w:r>
          </w:p>
        </w:tc>
        <w:tc>
          <w:tcPr>
            <w:tcW w:w="328" w:type="pct"/>
          </w:tcPr>
          <w:p w14:paraId="4CF3D55D" w14:textId="77777777" w:rsidR="002E7B7E" w:rsidRPr="0003445E" w:rsidRDefault="002E7B7E" w:rsidP="00CB6C6F">
            <w:pPr>
              <w:pStyle w:val="TableText"/>
              <w:jc w:val="center"/>
              <w:rPr>
                <w:i/>
              </w:rPr>
            </w:pPr>
          </w:p>
        </w:tc>
      </w:tr>
      <w:tr w:rsidR="00882A61" w:rsidRPr="0003445E" w14:paraId="430C1A83" w14:textId="77777777" w:rsidTr="00882A61">
        <w:trPr>
          <w:cantSplit/>
        </w:trPr>
        <w:tc>
          <w:tcPr>
            <w:tcW w:w="2376" w:type="pct"/>
          </w:tcPr>
          <w:p w14:paraId="4A5497AF" w14:textId="77777777" w:rsidR="002E7B7E" w:rsidRPr="0003445E" w:rsidRDefault="002E7B7E" w:rsidP="00CB6C6F">
            <w:pPr>
              <w:pStyle w:val="TableText"/>
              <w:rPr>
                <w:i/>
              </w:rPr>
            </w:pPr>
            <w:r w:rsidRPr="0003445E">
              <w:rPr>
                <w:i/>
              </w:rPr>
              <w:t>Mineral Resources (Sustainable Development) Act 1990</w:t>
            </w:r>
          </w:p>
        </w:tc>
        <w:tc>
          <w:tcPr>
            <w:tcW w:w="328" w:type="pct"/>
          </w:tcPr>
          <w:p w14:paraId="2A4BDFCE" w14:textId="77777777" w:rsidR="002E7B7E" w:rsidRPr="0003445E" w:rsidRDefault="002E7B7E" w:rsidP="00CB6C6F">
            <w:pPr>
              <w:pStyle w:val="TableText"/>
              <w:jc w:val="center"/>
            </w:pPr>
          </w:p>
        </w:tc>
        <w:tc>
          <w:tcPr>
            <w:tcW w:w="328" w:type="pct"/>
            <w:shd w:val="clear" w:color="auto" w:fill="D9D9D9" w:themeFill="background1" w:themeFillShade="D9"/>
          </w:tcPr>
          <w:p w14:paraId="3BD5A366" w14:textId="77777777" w:rsidR="002E7B7E" w:rsidRPr="0003445E" w:rsidRDefault="002E7B7E" w:rsidP="00CB6C6F">
            <w:pPr>
              <w:pStyle w:val="TableText"/>
              <w:jc w:val="center"/>
            </w:pPr>
            <w:r w:rsidRPr="0003445E">
              <w:sym w:font="Wingdings" w:char="F0FC"/>
            </w:r>
          </w:p>
        </w:tc>
        <w:tc>
          <w:tcPr>
            <w:tcW w:w="328" w:type="pct"/>
          </w:tcPr>
          <w:p w14:paraId="0DEA576D" w14:textId="77777777" w:rsidR="002E7B7E" w:rsidRPr="0003445E" w:rsidRDefault="002E7B7E" w:rsidP="00CB6C6F">
            <w:pPr>
              <w:pStyle w:val="TableText"/>
              <w:jc w:val="center"/>
            </w:pPr>
          </w:p>
        </w:tc>
        <w:tc>
          <w:tcPr>
            <w:tcW w:w="328" w:type="pct"/>
          </w:tcPr>
          <w:p w14:paraId="72289C21" w14:textId="77777777" w:rsidR="002E7B7E" w:rsidRPr="0003445E" w:rsidRDefault="002E7B7E" w:rsidP="00CB6C6F">
            <w:pPr>
              <w:pStyle w:val="TableText"/>
              <w:jc w:val="center"/>
            </w:pPr>
          </w:p>
        </w:tc>
        <w:tc>
          <w:tcPr>
            <w:tcW w:w="328" w:type="pct"/>
            <w:shd w:val="clear" w:color="auto" w:fill="D9D9D9" w:themeFill="background1" w:themeFillShade="D9"/>
          </w:tcPr>
          <w:p w14:paraId="1AFA8C49" w14:textId="77777777" w:rsidR="002E7B7E" w:rsidRPr="0003445E" w:rsidRDefault="002E7B7E" w:rsidP="00CB6C6F">
            <w:pPr>
              <w:pStyle w:val="TableText"/>
              <w:jc w:val="center"/>
            </w:pPr>
            <w:r w:rsidRPr="0003445E">
              <w:sym w:font="Wingdings" w:char="F0FC"/>
            </w:r>
          </w:p>
        </w:tc>
        <w:tc>
          <w:tcPr>
            <w:tcW w:w="328" w:type="pct"/>
            <w:shd w:val="clear" w:color="auto" w:fill="D9D9D9" w:themeFill="background1" w:themeFillShade="D9"/>
          </w:tcPr>
          <w:p w14:paraId="18E48E62" w14:textId="77777777" w:rsidR="002E7B7E" w:rsidRPr="0003445E" w:rsidRDefault="002E7B7E" w:rsidP="00CB6C6F">
            <w:pPr>
              <w:pStyle w:val="TableText"/>
              <w:jc w:val="center"/>
            </w:pPr>
            <w:r w:rsidRPr="0003445E">
              <w:sym w:font="Wingdings" w:char="F0FC"/>
            </w:r>
          </w:p>
        </w:tc>
        <w:tc>
          <w:tcPr>
            <w:tcW w:w="328" w:type="pct"/>
            <w:shd w:val="clear" w:color="auto" w:fill="D9D9D9" w:themeFill="background1" w:themeFillShade="D9"/>
          </w:tcPr>
          <w:p w14:paraId="1337127B" w14:textId="77777777" w:rsidR="002E7B7E" w:rsidRPr="0003445E" w:rsidRDefault="002E7B7E" w:rsidP="00CB6C6F">
            <w:pPr>
              <w:pStyle w:val="TableText"/>
              <w:jc w:val="center"/>
            </w:pPr>
            <w:r w:rsidRPr="0003445E">
              <w:sym w:font="Wingdings" w:char="F0FC"/>
            </w:r>
          </w:p>
        </w:tc>
        <w:tc>
          <w:tcPr>
            <w:tcW w:w="328" w:type="pct"/>
          </w:tcPr>
          <w:p w14:paraId="42CCBA19" w14:textId="77777777" w:rsidR="002E7B7E" w:rsidRPr="0003445E" w:rsidRDefault="002E7B7E" w:rsidP="00CB6C6F">
            <w:pPr>
              <w:pStyle w:val="TableText"/>
              <w:jc w:val="center"/>
            </w:pPr>
          </w:p>
        </w:tc>
      </w:tr>
      <w:tr w:rsidR="002E7B7E" w:rsidRPr="0003445E" w14:paraId="1091C54B" w14:textId="77777777" w:rsidTr="00882A61">
        <w:trPr>
          <w:cantSplit/>
        </w:trPr>
        <w:tc>
          <w:tcPr>
            <w:tcW w:w="2376" w:type="pct"/>
          </w:tcPr>
          <w:p w14:paraId="4261EDBB" w14:textId="77777777" w:rsidR="002E7B7E" w:rsidRPr="0003445E" w:rsidRDefault="002E7B7E" w:rsidP="00CB6C6F">
            <w:pPr>
              <w:pStyle w:val="TableText"/>
            </w:pPr>
            <w:r w:rsidRPr="0003445E">
              <w:rPr>
                <w:i/>
              </w:rPr>
              <w:t>Planning and Environment Act</w:t>
            </w:r>
            <w:r w:rsidRPr="0003445E">
              <w:t xml:space="preserve"> </w:t>
            </w:r>
            <w:r w:rsidRPr="0003445E">
              <w:rPr>
                <w:i/>
              </w:rPr>
              <w:t>1987</w:t>
            </w:r>
          </w:p>
        </w:tc>
        <w:tc>
          <w:tcPr>
            <w:tcW w:w="328" w:type="pct"/>
            <w:shd w:val="clear" w:color="auto" w:fill="D9D9D9" w:themeFill="background1" w:themeFillShade="D9"/>
          </w:tcPr>
          <w:p w14:paraId="41E9E61E" w14:textId="77777777" w:rsidR="002E7B7E" w:rsidRPr="0003445E" w:rsidRDefault="002E7B7E" w:rsidP="00CB6C6F">
            <w:pPr>
              <w:pStyle w:val="TableText"/>
              <w:jc w:val="center"/>
            </w:pPr>
            <w:r w:rsidRPr="0003445E">
              <w:sym w:font="Wingdings" w:char="F0FC"/>
            </w:r>
          </w:p>
        </w:tc>
        <w:tc>
          <w:tcPr>
            <w:tcW w:w="328" w:type="pct"/>
            <w:shd w:val="clear" w:color="auto" w:fill="D9D9D9" w:themeFill="background1" w:themeFillShade="D9"/>
          </w:tcPr>
          <w:p w14:paraId="452DD5CE" w14:textId="77777777" w:rsidR="002E7B7E" w:rsidRPr="0003445E" w:rsidRDefault="002E7B7E" w:rsidP="00CB6C6F">
            <w:pPr>
              <w:pStyle w:val="TableText"/>
              <w:jc w:val="center"/>
            </w:pPr>
            <w:r w:rsidRPr="0003445E">
              <w:sym w:font="Wingdings" w:char="F0FC"/>
            </w:r>
          </w:p>
        </w:tc>
        <w:tc>
          <w:tcPr>
            <w:tcW w:w="328" w:type="pct"/>
            <w:shd w:val="clear" w:color="auto" w:fill="D9D9D9" w:themeFill="background1" w:themeFillShade="D9"/>
          </w:tcPr>
          <w:p w14:paraId="0A700F90" w14:textId="77777777" w:rsidR="002E7B7E" w:rsidRPr="0003445E" w:rsidRDefault="002E7B7E" w:rsidP="00CB6C6F">
            <w:pPr>
              <w:pStyle w:val="TableText"/>
              <w:jc w:val="center"/>
            </w:pPr>
            <w:r w:rsidRPr="0003445E">
              <w:sym w:font="Wingdings" w:char="F0FC"/>
            </w:r>
          </w:p>
        </w:tc>
        <w:tc>
          <w:tcPr>
            <w:tcW w:w="328" w:type="pct"/>
            <w:shd w:val="clear" w:color="auto" w:fill="D9D9D9" w:themeFill="background1" w:themeFillShade="D9"/>
          </w:tcPr>
          <w:p w14:paraId="0811C4FB" w14:textId="77777777" w:rsidR="002E7B7E" w:rsidRPr="0003445E" w:rsidRDefault="002E7B7E" w:rsidP="00CB6C6F">
            <w:pPr>
              <w:pStyle w:val="TableText"/>
              <w:jc w:val="center"/>
            </w:pPr>
            <w:r w:rsidRPr="0003445E">
              <w:sym w:font="Wingdings" w:char="F0FC"/>
            </w:r>
          </w:p>
        </w:tc>
        <w:tc>
          <w:tcPr>
            <w:tcW w:w="328" w:type="pct"/>
            <w:shd w:val="clear" w:color="auto" w:fill="D9D9D9" w:themeFill="background1" w:themeFillShade="D9"/>
          </w:tcPr>
          <w:p w14:paraId="2CBE9778" w14:textId="77777777" w:rsidR="002E7B7E" w:rsidRPr="0003445E" w:rsidRDefault="002E7B7E" w:rsidP="00CB6C6F">
            <w:pPr>
              <w:pStyle w:val="TableText"/>
              <w:jc w:val="center"/>
            </w:pPr>
            <w:r w:rsidRPr="0003445E">
              <w:sym w:font="Wingdings" w:char="F0FC"/>
            </w:r>
          </w:p>
        </w:tc>
        <w:tc>
          <w:tcPr>
            <w:tcW w:w="328" w:type="pct"/>
            <w:shd w:val="clear" w:color="auto" w:fill="D9D9D9" w:themeFill="background1" w:themeFillShade="D9"/>
          </w:tcPr>
          <w:p w14:paraId="26C5989C" w14:textId="77777777" w:rsidR="002E7B7E" w:rsidRPr="0003445E" w:rsidRDefault="002E7B7E" w:rsidP="00CB6C6F">
            <w:pPr>
              <w:pStyle w:val="TableText"/>
              <w:jc w:val="center"/>
            </w:pPr>
            <w:r w:rsidRPr="0003445E">
              <w:sym w:font="Wingdings" w:char="F0FC"/>
            </w:r>
          </w:p>
        </w:tc>
        <w:tc>
          <w:tcPr>
            <w:tcW w:w="328" w:type="pct"/>
            <w:shd w:val="clear" w:color="auto" w:fill="D9D9D9" w:themeFill="background1" w:themeFillShade="D9"/>
          </w:tcPr>
          <w:p w14:paraId="057C4D20" w14:textId="77777777" w:rsidR="002E7B7E" w:rsidRPr="0003445E" w:rsidRDefault="002E7B7E" w:rsidP="00CB6C6F">
            <w:pPr>
              <w:pStyle w:val="TableText"/>
              <w:jc w:val="center"/>
            </w:pPr>
            <w:r w:rsidRPr="0003445E">
              <w:sym w:font="Wingdings" w:char="F0FC"/>
            </w:r>
          </w:p>
        </w:tc>
        <w:tc>
          <w:tcPr>
            <w:tcW w:w="328" w:type="pct"/>
            <w:shd w:val="clear" w:color="auto" w:fill="D9D9D9" w:themeFill="background1" w:themeFillShade="D9"/>
          </w:tcPr>
          <w:p w14:paraId="0CA77DCC" w14:textId="77777777" w:rsidR="002E7B7E" w:rsidRPr="0003445E" w:rsidRDefault="002E7B7E" w:rsidP="00CB6C6F">
            <w:pPr>
              <w:pStyle w:val="TableText"/>
              <w:jc w:val="center"/>
            </w:pPr>
            <w:r w:rsidRPr="0003445E">
              <w:sym w:font="Wingdings" w:char="F0FC"/>
            </w:r>
          </w:p>
        </w:tc>
      </w:tr>
      <w:tr w:rsidR="002E7B7E" w:rsidRPr="0003445E" w14:paraId="39F2A14C" w14:textId="77777777" w:rsidTr="00882A61">
        <w:trPr>
          <w:cantSplit/>
        </w:trPr>
        <w:tc>
          <w:tcPr>
            <w:tcW w:w="2376" w:type="pct"/>
          </w:tcPr>
          <w:p w14:paraId="434A7AFA" w14:textId="50998F94" w:rsidR="002E7B7E" w:rsidRPr="0003445E" w:rsidRDefault="002E7B7E" w:rsidP="00CB6C6F">
            <w:pPr>
              <w:pStyle w:val="TableText"/>
              <w:rPr>
                <w:i/>
              </w:rPr>
            </w:pPr>
            <w:r w:rsidRPr="0003445E">
              <w:rPr>
                <w:i/>
              </w:rPr>
              <w:t>Road Management Act 200</w:t>
            </w:r>
            <w:r w:rsidR="003F5A4F">
              <w:rPr>
                <w:i/>
              </w:rPr>
              <w:t>4</w:t>
            </w:r>
          </w:p>
        </w:tc>
        <w:tc>
          <w:tcPr>
            <w:tcW w:w="328" w:type="pct"/>
          </w:tcPr>
          <w:p w14:paraId="1B5CB385" w14:textId="77777777" w:rsidR="002E7B7E" w:rsidRPr="0003445E" w:rsidRDefault="002E7B7E" w:rsidP="00CB6C6F">
            <w:pPr>
              <w:pStyle w:val="TableText"/>
              <w:jc w:val="center"/>
            </w:pPr>
          </w:p>
        </w:tc>
        <w:tc>
          <w:tcPr>
            <w:tcW w:w="328" w:type="pct"/>
          </w:tcPr>
          <w:p w14:paraId="4E5FC1F8" w14:textId="77777777" w:rsidR="002E7B7E" w:rsidRPr="0003445E" w:rsidRDefault="002E7B7E" w:rsidP="00CB6C6F">
            <w:pPr>
              <w:pStyle w:val="TableText"/>
              <w:jc w:val="center"/>
            </w:pPr>
          </w:p>
        </w:tc>
        <w:tc>
          <w:tcPr>
            <w:tcW w:w="328" w:type="pct"/>
          </w:tcPr>
          <w:p w14:paraId="4AA119F7" w14:textId="77777777" w:rsidR="002E7B7E" w:rsidRPr="0003445E" w:rsidRDefault="002E7B7E" w:rsidP="00CB6C6F">
            <w:pPr>
              <w:pStyle w:val="TableText"/>
              <w:jc w:val="center"/>
            </w:pPr>
          </w:p>
        </w:tc>
        <w:tc>
          <w:tcPr>
            <w:tcW w:w="328" w:type="pct"/>
          </w:tcPr>
          <w:p w14:paraId="216DEE87" w14:textId="77777777" w:rsidR="002E7B7E" w:rsidRPr="0003445E" w:rsidRDefault="002E7B7E" w:rsidP="00CB6C6F">
            <w:pPr>
              <w:pStyle w:val="TableText"/>
              <w:jc w:val="center"/>
            </w:pPr>
          </w:p>
        </w:tc>
        <w:tc>
          <w:tcPr>
            <w:tcW w:w="328" w:type="pct"/>
          </w:tcPr>
          <w:p w14:paraId="116463B3" w14:textId="77777777" w:rsidR="002E7B7E" w:rsidRPr="0003445E" w:rsidRDefault="002E7B7E" w:rsidP="00CB6C6F">
            <w:pPr>
              <w:pStyle w:val="TableText"/>
              <w:jc w:val="center"/>
            </w:pPr>
          </w:p>
        </w:tc>
        <w:tc>
          <w:tcPr>
            <w:tcW w:w="328" w:type="pct"/>
          </w:tcPr>
          <w:p w14:paraId="53517569" w14:textId="77777777" w:rsidR="002E7B7E" w:rsidRPr="0003445E" w:rsidRDefault="002E7B7E" w:rsidP="00CB6C6F">
            <w:pPr>
              <w:pStyle w:val="TableText"/>
              <w:jc w:val="center"/>
            </w:pPr>
          </w:p>
        </w:tc>
        <w:tc>
          <w:tcPr>
            <w:tcW w:w="328" w:type="pct"/>
          </w:tcPr>
          <w:p w14:paraId="77121D80" w14:textId="77777777" w:rsidR="002E7B7E" w:rsidRPr="0003445E" w:rsidRDefault="002E7B7E" w:rsidP="00CB6C6F">
            <w:pPr>
              <w:pStyle w:val="TableText"/>
              <w:jc w:val="center"/>
              <w:rPr>
                <w:i/>
              </w:rPr>
            </w:pPr>
          </w:p>
        </w:tc>
        <w:tc>
          <w:tcPr>
            <w:tcW w:w="328" w:type="pct"/>
            <w:shd w:val="clear" w:color="auto" w:fill="D9D9D9" w:themeFill="background1" w:themeFillShade="D9"/>
          </w:tcPr>
          <w:p w14:paraId="0D02A7F9" w14:textId="77777777" w:rsidR="002E7B7E" w:rsidRPr="0003445E" w:rsidRDefault="002E7B7E" w:rsidP="00CB6C6F">
            <w:pPr>
              <w:pStyle w:val="TableText"/>
              <w:jc w:val="center"/>
              <w:rPr>
                <w:i/>
              </w:rPr>
            </w:pPr>
            <w:r w:rsidRPr="0003445E">
              <w:sym w:font="Wingdings" w:char="F0FC"/>
            </w:r>
          </w:p>
        </w:tc>
      </w:tr>
      <w:tr w:rsidR="002E7B7E" w:rsidRPr="0003445E" w14:paraId="55A0A0BF" w14:textId="77777777" w:rsidTr="00882A61">
        <w:trPr>
          <w:cantSplit/>
        </w:trPr>
        <w:tc>
          <w:tcPr>
            <w:tcW w:w="2376" w:type="pct"/>
          </w:tcPr>
          <w:p w14:paraId="2C22B009" w14:textId="77777777" w:rsidR="002E7B7E" w:rsidRPr="0003445E" w:rsidRDefault="002E7B7E" w:rsidP="00CB6C6F">
            <w:pPr>
              <w:pStyle w:val="TableText"/>
              <w:rPr>
                <w:i/>
              </w:rPr>
            </w:pPr>
            <w:r w:rsidRPr="0003445E">
              <w:rPr>
                <w:i/>
              </w:rPr>
              <w:t xml:space="preserve">Road Safety Act 1986 </w:t>
            </w:r>
            <w:r w:rsidRPr="0003445E">
              <w:t>and</w:t>
            </w:r>
            <w:r w:rsidRPr="0003445E">
              <w:rPr>
                <w:i/>
              </w:rPr>
              <w:t xml:space="preserve"> </w:t>
            </w:r>
            <w:r w:rsidRPr="0003445E">
              <w:t>Road Safety (Traffic Management) Regulations 2009</w:t>
            </w:r>
          </w:p>
        </w:tc>
        <w:tc>
          <w:tcPr>
            <w:tcW w:w="328" w:type="pct"/>
          </w:tcPr>
          <w:p w14:paraId="49C8116D" w14:textId="77777777" w:rsidR="002E7B7E" w:rsidRPr="0003445E" w:rsidRDefault="002E7B7E" w:rsidP="00CB6C6F">
            <w:pPr>
              <w:pStyle w:val="TableText"/>
              <w:jc w:val="center"/>
            </w:pPr>
          </w:p>
        </w:tc>
        <w:tc>
          <w:tcPr>
            <w:tcW w:w="328" w:type="pct"/>
          </w:tcPr>
          <w:p w14:paraId="1B51595E" w14:textId="77777777" w:rsidR="002E7B7E" w:rsidRPr="0003445E" w:rsidRDefault="002E7B7E" w:rsidP="00CB6C6F">
            <w:pPr>
              <w:pStyle w:val="TableText"/>
              <w:jc w:val="center"/>
            </w:pPr>
          </w:p>
        </w:tc>
        <w:tc>
          <w:tcPr>
            <w:tcW w:w="328" w:type="pct"/>
          </w:tcPr>
          <w:p w14:paraId="1ADE2BAA" w14:textId="77777777" w:rsidR="002E7B7E" w:rsidRPr="0003445E" w:rsidRDefault="002E7B7E" w:rsidP="00CB6C6F">
            <w:pPr>
              <w:pStyle w:val="TableText"/>
              <w:jc w:val="center"/>
            </w:pPr>
          </w:p>
        </w:tc>
        <w:tc>
          <w:tcPr>
            <w:tcW w:w="328" w:type="pct"/>
          </w:tcPr>
          <w:p w14:paraId="583DDB4B" w14:textId="77777777" w:rsidR="002E7B7E" w:rsidRPr="0003445E" w:rsidRDefault="002E7B7E" w:rsidP="00CB6C6F">
            <w:pPr>
              <w:pStyle w:val="TableText"/>
              <w:jc w:val="center"/>
            </w:pPr>
          </w:p>
        </w:tc>
        <w:tc>
          <w:tcPr>
            <w:tcW w:w="328" w:type="pct"/>
          </w:tcPr>
          <w:p w14:paraId="5812B179" w14:textId="77777777" w:rsidR="002E7B7E" w:rsidRPr="0003445E" w:rsidRDefault="002E7B7E" w:rsidP="00CB6C6F">
            <w:pPr>
              <w:pStyle w:val="TableText"/>
              <w:jc w:val="center"/>
            </w:pPr>
          </w:p>
        </w:tc>
        <w:tc>
          <w:tcPr>
            <w:tcW w:w="328" w:type="pct"/>
          </w:tcPr>
          <w:p w14:paraId="602F5801" w14:textId="77777777" w:rsidR="002E7B7E" w:rsidRPr="0003445E" w:rsidRDefault="002E7B7E" w:rsidP="00CB6C6F">
            <w:pPr>
              <w:pStyle w:val="TableText"/>
              <w:jc w:val="center"/>
            </w:pPr>
          </w:p>
        </w:tc>
        <w:tc>
          <w:tcPr>
            <w:tcW w:w="328" w:type="pct"/>
          </w:tcPr>
          <w:p w14:paraId="13501188" w14:textId="77777777" w:rsidR="002E7B7E" w:rsidRPr="0003445E" w:rsidRDefault="002E7B7E" w:rsidP="00CB6C6F">
            <w:pPr>
              <w:pStyle w:val="TableText"/>
              <w:jc w:val="center"/>
              <w:rPr>
                <w:i/>
              </w:rPr>
            </w:pPr>
          </w:p>
        </w:tc>
        <w:tc>
          <w:tcPr>
            <w:tcW w:w="328" w:type="pct"/>
            <w:shd w:val="clear" w:color="auto" w:fill="D9D9D9" w:themeFill="background1" w:themeFillShade="D9"/>
          </w:tcPr>
          <w:p w14:paraId="01BD48DB" w14:textId="77777777" w:rsidR="002E7B7E" w:rsidRPr="0003445E" w:rsidRDefault="002E7B7E" w:rsidP="00CB6C6F">
            <w:pPr>
              <w:pStyle w:val="TableText"/>
              <w:jc w:val="center"/>
            </w:pPr>
            <w:r w:rsidRPr="0003445E">
              <w:sym w:font="Wingdings" w:char="F0FC"/>
            </w:r>
          </w:p>
        </w:tc>
      </w:tr>
      <w:tr w:rsidR="002E7B7E" w:rsidRPr="0003445E" w14:paraId="5770E344" w14:textId="77777777" w:rsidTr="00882A61">
        <w:trPr>
          <w:cantSplit/>
        </w:trPr>
        <w:tc>
          <w:tcPr>
            <w:tcW w:w="2376" w:type="pct"/>
          </w:tcPr>
          <w:p w14:paraId="0E439928" w14:textId="77777777" w:rsidR="002E7B7E" w:rsidRPr="0003445E" w:rsidRDefault="002E7B7E" w:rsidP="00CB6C6F">
            <w:pPr>
              <w:pStyle w:val="TableText"/>
              <w:rPr>
                <w:i/>
              </w:rPr>
            </w:pPr>
            <w:r w:rsidRPr="0003445E">
              <w:rPr>
                <w:i/>
              </w:rPr>
              <w:t>Traditional Owner Settlement Act 2010</w:t>
            </w:r>
          </w:p>
        </w:tc>
        <w:tc>
          <w:tcPr>
            <w:tcW w:w="328" w:type="pct"/>
          </w:tcPr>
          <w:p w14:paraId="52574EE0" w14:textId="77777777" w:rsidR="002E7B7E" w:rsidRPr="0003445E" w:rsidRDefault="002E7B7E" w:rsidP="00CB6C6F">
            <w:pPr>
              <w:pStyle w:val="TableText"/>
              <w:jc w:val="center"/>
            </w:pPr>
          </w:p>
        </w:tc>
        <w:tc>
          <w:tcPr>
            <w:tcW w:w="328" w:type="pct"/>
          </w:tcPr>
          <w:p w14:paraId="7A79BBD1" w14:textId="77777777" w:rsidR="002E7B7E" w:rsidRPr="0003445E" w:rsidRDefault="002E7B7E" w:rsidP="00CB6C6F">
            <w:pPr>
              <w:pStyle w:val="TableText"/>
              <w:jc w:val="center"/>
            </w:pPr>
          </w:p>
        </w:tc>
        <w:tc>
          <w:tcPr>
            <w:tcW w:w="328" w:type="pct"/>
          </w:tcPr>
          <w:p w14:paraId="2B2735F7" w14:textId="77777777" w:rsidR="002E7B7E" w:rsidRPr="0003445E" w:rsidRDefault="002E7B7E" w:rsidP="00CB6C6F">
            <w:pPr>
              <w:pStyle w:val="TableText"/>
              <w:jc w:val="center"/>
            </w:pPr>
          </w:p>
        </w:tc>
        <w:tc>
          <w:tcPr>
            <w:tcW w:w="328" w:type="pct"/>
          </w:tcPr>
          <w:p w14:paraId="1A4E1415" w14:textId="77777777" w:rsidR="002E7B7E" w:rsidRPr="0003445E" w:rsidRDefault="002E7B7E" w:rsidP="00CB6C6F">
            <w:pPr>
              <w:pStyle w:val="TableText"/>
              <w:jc w:val="center"/>
            </w:pPr>
          </w:p>
        </w:tc>
        <w:tc>
          <w:tcPr>
            <w:tcW w:w="328" w:type="pct"/>
          </w:tcPr>
          <w:p w14:paraId="40652AD1" w14:textId="77777777" w:rsidR="002E7B7E" w:rsidRPr="0003445E" w:rsidRDefault="002E7B7E" w:rsidP="00CB6C6F">
            <w:pPr>
              <w:pStyle w:val="TableText"/>
              <w:jc w:val="center"/>
              <w:rPr>
                <w:i/>
              </w:rPr>
            </w:pPr>
          </w:p>
        </w:tc>
        <w:tc>
          <w:tcPr>
            <w:tcW w:w="328" w:type="pct"/>
            <w:shd w:val="clear" w:color="auto" w:fill="D9D9D9" w:themeFill="background1" w:themeFillShade="D9"/>
          </w:tcPr>
          <w:p w14:paraId="04286ED1" w14:textId="77777777" w:rsidR="002E7B7E" w:rsidRPr="0003445E" w:rsidRDefault="002E7B7E" w:rsidP="00CB6C6F">
            <w:pPr>
              <w:pStyle w:val="TableText"/>
              <w:jc w:val="center"/>
            </w:pPr>
            <w:r w:rsidRPr="0003445E">
              <w:sym w:font="Wingdings" w:char="F0FC"/>
            </w:r>
          </w:p>
        </w:tc>
        <w:tc>
          <w:tcPr>
            <w:tcW w:w="328" w:type="pct"/>
          </w:tcPr>
          <w:p w14:paraId="1E300811" w14:textId="77777777" w:rsidR="002E7B7E" w:rsidRPr="0003445E" w:rsidRDefault="002E7B7E" w:rsidP="00CB6C6F">
            <w:pPr>
              <w:pStyle w:val="TableText"/>
              <w:jc w:val="center"/>
              <w:rPr>
                <w:i/>
              </w:rPr>
            </w:pPr>
          </w:p>
        </w:tc>
        <w:tc>
          <w:tcPr>
            <w:tcW w:w="328" w:type="pct"/>
          </w:tcPr>
          <w:p w14:paraId="33B23A3C" w14:textId="77777777" w:rsidR="002E7B7E" w:rsidRPr="0003445E" w:rsidRDefault="002E7B7E" w:rsidP="00CB6C6F">
            <w:pPr>
              <w:pStyle w:val="TableText"/>
              <w:jc w:val="center"/>
            </w:pPr>
          </w:p>
        </w:tc>
      </w:tr>
      <w:tr w:rsidR="002E7B7E" w:rsidRPr="0003445E" w14:paraId="21744A2C" w14:textId="77777777" w:rsidTr="00882A61">
        <w:trPr>
          <w:cantSplit/>
        </w:trPr>
        <w:tc>
          <w:tcPr>
            <w:tcW w:w="2376" w:type="pct"/>
          </w:tcPr>
          <w:p w14:paraId="20CB8EE2" w14:textId="77777777" w:rsidR="002E7B7E" w:rsidRPr="0003445E" w:rsidRDefault="002E7B7E" w:rsidP="00CB6C6F">
            <w:pPr>
              <w:pStyle w:val="TableText"/>
              <w:rPr>
                <w:i/>
              </w:rPr>
            </w:pPr>
            <w:r w:rsidRPr="0003445E">
              <w:rPr>
                <w:i/>
              </w:rPr>
              <w:t>Water Act 1989</w:t>
            </w:r>
          </w:p>
        </w:tc>
        <w:tc>
          <w:tcPr>
            <w:tcW w:w="328" w:type="pct"/>
          </w:tcPr>
          <w:p w14:paraId="3C352C26" w14:textId="77777777" w:rsidR="002E7B7E" w:rsidRPr="0003445E" w:rsidRDefault="002E7B7E" w:rsidP="00CB6C6F">
            <w:pPr>
              <w:pStyle w:val="TableText"/>
              <w:jc w:val="center"/>
            </w:pPr>
          </w:p>
        </w:tc>
        <w:tc>
          <w:tcPr>
            <w:tcW w:w="328" w:type="pct"/>
            <w:shd w:val="clear" w:color="auto" w:fill="D9D9D9" w:themeFill="background1" w:themeFillShade="D9"/>
          </w:tcPr>
          <w:p w14:paraId="5EEB828C" w14:textId="77777777" w:rsidR="002E7B7E" w:rsidRPr="0003445E" w:rsidRDefault="002E7B7E" w:rsidP="00CB6C6F">
            <w:pPr>
              <w:pStyle w:val="TableText"/>
              <w:jc w:val="center"/>
            </w:pPr>
            <w:r w:rsidRPr="0003445E">
              <w:sym w:font="Wingdings" w:char="F0FC"/>
            </w:r>
          </w:p>
        </w:tc>
        <w:tc>
          <w:tcPr>
            <w:tcW w:w="328" w:type="pct"/>
          </w:tcPr>
          <w:p w14:paraId="0BFC1F69" w14:textId="77777777" w:rsidR="002E7B7E" w:rsidRPr="0003445E" w:rsidRDefault="002E7B7E" w:rsidP="00CB6C6F">
            <w:pPr>
              <w:pStyle w:val="TableText"/>
              <w:jc w:val="center"/>
            </w:pPr>
          </w:p>
        </w:tc>
        <w:tc>
          <w:tcPr>
            <w:tcW w:w="328" w:type="pct"/>
          </w:tcPr>
          <w:p w14:paraId="624DBDDC" w14:textId="77777777" w:rsidR="002E7B7E" w:rsidRPr="0003445E" w:rsidRDefault="002E7B7E" w:rsidP="00CB6C6F">
            <w:pPr>
              <w:pStyle w:val="TableText"/>
              <w:jc w:val="center"/>
            </w:pPr>
          </w:p>
        </w:tc>
        <w:tc>
          <w:tcPr>
            <w:tcW w:w="328" w:type="pct"/>
          </w:tcPr>
          <w:p w14:paraId="5B797C09" w14:textId="77777777" w:rsidR="002E7B7E" w:rsidRPr="0003445E" w:rsidRDefault="002E7B7E" w:rsidP="00CB6C6F">
            <w:pPr>
              <w:pStyle w:val="TableText"/>
              <w:jc w:val="center"/>
            </w:pPr>
          </w:p>
        </w:tc>
        <w:tc>
          <w:tcPr>
            <w:tcW w:w="328" w:type="pct"/>
          </w:tcPr>
          <w:p w14:paraId="5E983A50" w14:textId="77777777" w:rsidR="002E7B7E" w:rsidRPr="0003445E" w:rsidRDefault="002E7B7E" w:rsidP="00CB6C6F">
            <w:pPr>
              <w:pStyle w:val="TableText"/>
              <w:jc w:val="center"/>
            </w:pPr>
          </w:p>
        </w:tc>
        <w:tc>
          <w:tcPr>
            <w:tcW w:w="328" w:type="pct"/>
          </w:tcPr>
          <w:p w14:paraId="1101EF20" w14:textId="77777777" w:rsidR="002E7B7E" w:rsidRPr="0003445E" w:rsidRDefault="002E7B7E" w:rsidP="00CB6C6F">
            <w:pPr>
              <w:pStyle w:val="TableText"/>
              <w:jc w:val="center"/>
            </w:pPr>
          </w:p>
        </w:tc>
        <w:tc>
          <w:tcPr>
            <w:tcW w:w="328" w:type="pct"/>
          </w:tcPr>
          <w:p w14:paraId="123F4CDC" w14:textId="77777777" w:rsidR="002E7B7E" w:rsidRPr="0003445E" w:rsidRDefault="002E7B7E" w:rsidP="00CB6C6F">
            <w:pPr>
              <w:pStyle w:val="TableText"/>
              <w:jc w:val="center"/>
            </w:pPr>
          </w:p>
        </w:tc>
      </w:tr>
      <w:tr w:rsidR="00882A61" w:rsidRPr="0003445E" w14:paraId="6E1642E6" w14:textId="77777777" w:rsidTr="00882A61">
        <w:trPr>
          <w:cantSplit/>
        </w:trPr>
        <w:tc>
          <w:tcPr>
            <w:tcW w:w="2376" w:type="pct"/>
          </w:tcPr>
          <w:p w14:paraId="054E40F2" w14:textId="77777777" w:rsidR="002E7B7E" w:rsidRPr="0003445E" w:rsidRDefault="002E7B7E" w:rsidP="00CB6C6F">
            <w:pPr>
              <w:pStyle w:val="TableText"/>
            </w:pPr>
            <w:r w:rsidRPr="0003445E">
              <w:rPr>
                <w:i/>
              </w:rPr>
              <w:t>Wildlife Act 1975</w:t>
            </w:r>
          </w:p>
        </w:tc>
        <w:tc>
          <w:tcPr>
            <w:tcW w:w="328" w:type="pct"/>
            <w:shd w:val="clear" w:color="auto" w:fill="D9D9D9" w:themeFill="background1" w:themeFillShade="D9"/>
          </w:tcPr>
          <w:p w14:paraId="261E37EB" w14:textId="77777777" w:rsidR="002E7B7E" w:rsidRPr="0003445E" w:rsidRDefault="002E7B7E" w:rsidP="00CB6C6F">
            <w:pPr>
              <w:pStyle w:val="TableText"/>
              <w:jc w:val="center"/>
            </w:pPr>
            <w:r w:rsidRPr="0003445E">
              <w:sym w:font="Wingdings" w:char="F0FC"/>
            </w:r>
          </w:p>
        </w:tc>
        <w:tc>
          <w:tcPr>
            <w:tcW w:w="328" w:type="pct"/>
          </w:tcPr>
          <w:p w14:paraId="7053E818" w14:textId="77777777" w:rsidR="002E7B7E" w:rsidRPr="0003445E" w:rsidRDefault="002E7B7E" w:rsidP="00CB6C6F">
            <w:pPr>
              <w:pStyle w:val="TableText"/>
              <w:jc w:val="center"/>
            </w:pPr>
          </w:p>
        </w:tc>
        <w:tc>
          <w:tcPr>
            <w:tcW w:w="328" w:type="pct"/>
          </w:tcPr>
          <w:p w14:paraId="5DFBC39F" w14:textId="77777777" w:rsidR="002E7B7E" w:rsidRPr="0003445E" w:rsidRDefault="002E7B7E" w:rsidP="00CB6C6F">
            <w:pPr>
              <w:pStyle w:val="TableText"/>
              <w:jc w:val="center"/>
            </w:pPr>
          </w:p>
        </w:tc>
        <w:tc>
          <w:tcPr>
            <w:tcW w:w="328" w:type="pct"/>
          </w:tcPr>
          <w:p w14:paraId="1E8CA1FA" w14:textId="77777777" w:rsidR="002E7B7E" w:rsidRPr="0003445E" w:rsidRDefault="002E7B7E" w:rsidP="00CB6C6F">
            <w:pPr>
              <w:pStyle w:val="TableText"/>
              <w:jc w:val="center"/>
            </w:pPr>
          </w:p>
        </w:tc>
        <w:tc>
          <w:tcPr>
            <w:tcW w:w="328" w:type="pct"/>
          </w:tcPr>
          <w:p w14:paraId="142EA6ED" w14:textId="77777777" w:rsidR="002E7B7E" w:rsidRPr="0003445E" w:rsidRDefault="002E7B7E" w:rsidP="00CB6C6F">
            <w:pPr>
              <w:pStyle w:val="TableText"/>
              <w:jc w:val="center"/>
            </w:pPr>
          </w:p>
        </w:tc>
        <w:tc>
          <w:tcPr>
            <w:tcW w:w="328" w:type="pct"/>
          </w:tcPr>
          <w:p w14:paraId="5CC680ED" w14:textId="77777777" w:rsidR="002E7B7E" w:rsidRPr="0003445E" w:rsidRDefault="002E7B7E" w:rsidP="00CB6C6F">
            <w:pPr>
              <w:pStyle w:val="TableText"/>
              <w:jc w:val="center"/>
            </w:pPr>
          </w:p>
        </w:tc>
        <w:tc>
          <w:tcPr>
            <w:tcW w:w="328" w:type="pct"/>
          </w:tcPr>
          <w:p w14:paraId="464CF218" w14:textId="77777777" w:rsidR="002E7B7E" w:rsidRPr="0003445E" w:rsidRDefault="002E7B7E" w:rsidP="00CB6C6F">
            <w:pPr>
              <w:pStyle w:val="TableText"/>
              <w:jc w:val="center"/>
            </w:pPr>
          </w:p>
        </w:tc>
        <w:tc>
          <w:tcPr>
            <w:tcW w:w="328" w:type="pct"/>
          </w:tcPr>
          <w:p w14:paraId="10F04F13" w14:textId="77777777" w:rsidR="002E7B7E" w:rsidRPr="0003445E" w:rsidRDefault="002E7B7E" w:rsidP="00CB6C6F">
            <w:pPr>
              <w:pStyle w:val="TableText"/>
              <w:jc w:val="center"/>
              <w:rPr>
                <w:i/>
              </w:rPr>
            </w:pPr>
          </w:p>
        </w:tc>
      </w:tr>
    </w:tbl>
    <w:p w14:paraId="2954BB3D" w14:textId="292761CE" w:rsidR="002E7B7E" w:rsidRPr="002E7B7E" w:rsidRDefault="002E7B7E" w:rsidP="002E7B7E">
      <w:pPr>
        <w:rPr>
          <w:lang w:eastAsia="fr-CA"/>
        </w:rPr>
      </w:pPr>
      <w:bookmarkStart w:id="122" w:name="EndPasteHere"/>
      <w:bookmarkEnd w:id="122"/>
      <w:bookmarkEnd w:id="1"/>
    </w:p>
    <w:sectPr w:rsidR="002E7B7E" w:rsidRPr="002E7B7E" w:rsidSect="00C556F7">
      <w:headerReference w:type="even" r:id="rId12"/>
      <w:headerReference w:type="default" r:id="rId13"/>
      <w:footerReference w:type="even" r:id="rId14"/>
      <w:footerReference w:type="default" r:id="rId15"/>
      <w:headerReference w:type="first" r:id="rId16"/>
      <w:footerReference w:type="first" r:id="rId17"/>
      <w:pgSz w:w="11906" w:h="16838" w:code="9"/>
      <w:pgMar w:top="1276" w:right="1418" w:bottom="1134" w:left="1418" w:header="709" w:footer="284"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544A" w14:textId="77777777" w:rsidR="00BC5873" w:rsidRDefault="00BC5873" w:rsidP="00DC10B3">
      <w:pPr>
        <w:spacing w:after="0"/>
      </w:pPr>
      <w:r>
        <w:separator/>
      </w:r>
    </w:p>
    <w:p w14:paraId="3B6887FB" w14:textId="77777777" w:rsidR="00BC5873" w:rsidRDefault="00BC5873"/>
  </w:endnote>
  <w:endnote w:type="continuationSeparator" w:id="0">
    <w:p w14:paraId="00BC1508" w14:textId="77777777" w:rsidR="00BC5873" w:rsidRDefault="00BC5873" w:rsidP="00DC10B3">
      <w:pPr>
        <w:spacing w:after="0"/>
      </w:pPr>
      <w:r>
        <w:continuationSeparator/>
      </w:r>
    </w:p>
    <w:p w14:paraId="4A7F8F53" w14:textId="77777777" w:rsidR="00BC5873" w:rsidRDefault="00BC5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ntserrat">
    <w:altName w:val="Courier New"/>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640"/>
    </w:tblGrid>
    <w:tr w:rsidR="0032621A" w14:paraId="0188033C" w14:textId="77777777" w:rsidTr="00CD6056">
      <w:tc>
        <w:tcPr>
          <w:tcW w:w="425" w:type="dxa"/>
          <w:tcMar>
            <w:left w:w="0" w:type="dxa"/>
            <w:right w:w="0" w:type="dxa"/>
          </w:tcMar>
        </w:tcPr>
        <w:p w14:paraId="544992D3" w14:textId="77777777" w:rsidR="0032621A" w:rsidRPr="00632BD3" w:rsidRDefault="0032621A" w:rsidP="0032621A">
          <w:pPr>
            <w:pStyle w:val="Footer"/>
            <w:rPr>
              <w:b/>
            </w:rPr>
          </w:pPr>
          <w:r w:rsidRPr="00632BD3">
            <w:rPr>
              <w:b/>
              <w:color w:val="auto"/>
            </w:rPr>
            <w:fldChar w:fldCharType="begin"/>
          </w:r>
          <w:r w:rsidRPr="00632BD3">
            <w:rPr>
              <w:b/>
              <w:color w:val="auto"/>
            </w:rPr>
            <w:instrText xml:space="preserve"> PAGE   \* MERGEFORMAT </w:instrText>
          </w:r>
          <w:r w:rsidRPr="00632BD3">
            <w:rPr>
              <w:b/>
              <w:color w:val="auto"/>
            </w:rPr>
            <w:fldChar w:fldCharType="separate"/>
          </w:r>
          <w:r w:rsidRPr="00632BD3">
            <w:rPr>
              <w:b/>
              <w:color w:val="auto"/>
            </w:rPr>
            <w:t>1-1</w:t>
          </w:r>
          <w:r w:rsidRPr="00632BD3">
            <w:rPr>
              <w:b/>
              <w:noProof/>
              <w:color w:val="auto"/>
            </w:rPr>
            <w:fldChar w:fldCharType="end"/>
          </w:r>
        </w:p>
      </w:tc>
      <w:tc>
        <w:tcPr>
          <w:tcW w:w="8506" w:type="dxa"/>
        </w:tcPr>
        <w:p w14:paraId="2592886A" w14:textId="4DD2DDFC" w:rsidR="0032621A" w:rsidRPr="00652A4E" w:rsidRDefault="00427077" w:rsidP="0032621A">
          <w:pPr>
            <w:pStyle w:val="Footer"/>
          </w:pPr>
          <w:r>
            <w:fldChar w:fldCharType="begin"/>
          </w:r>
          <w:r>
            <w:instrText xml:space="preserve"> TITLE   \* MERGEFORMAT </w:instrText>
          </w:r>
          <w:r>
            <w:fldChar w:fldCharType="separate"/>
          </w:r>
          <w:r w:rsidRPr="00427077">
            <w:rPr>
              <w:b/>
              <w:bCs/>
            </w:rPr>
            <w:t>Willatook Wind Farm</w:t>
          </w:r>
          <w:r>
            <w:t xml:space="preserve"> | Environment Effects Statement</w:t>
          </w:r>
          <w:r>
            <w:fldChar w:fldCharType="end"/>
          </w:r>
          <w:r>
            <w:fldChar w:fldCharType="begin"/>
          </w:r>
          <w:r>
            <w:instrText xml:space="preserve"> STYLEREF  "Heading 1"  \* MERGEFORMAT </w:instrText>
          </w:r>
          <w:r>
            <w:fldChar w:fldCharType="separate"/>
          </w:r>
          <w:r w:rsidRPr="00427077">
            <w:rPr>
              <w:noProof/>
              <w:lang w:val="en-US"/>
            </w:rPr>
            <w:br/>
            <w:t>Legislation and policy framework</w:t>
          </w:r>
          <w:r>
            <w:rPr>
              <w:noProof/>
              <w:lang w:val="en-US"/>
            </w:rPr>
            <w:fldChar w:fldCharType="end"/>
          </w:r>
          <w:r w:rsidR="0032621A" w:rsidRPr="00652A4E">
            <w:t xml:space="preserve"> </w:t>
          </w:r>
        </w:p>
      </w:tc>
    </w:tr>
  </w:tbl>
  <w:p w14:paraId="59F0B52A" w14:textId="77777777" w:rsidR="00895F12" w:rsidRPr="0032621A" w:rsidRDefault="00895F12" w:rsidP="00326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9"/>
      <w:gridCol w:w="423"/>
    </w:tblGrid>
    <w:tr w:rsidR="0032621A" w14:paraId="781AD306" w14:textId="77777777" w:rsidTr="00CD6056">
      <w:trPr>
        <w:jc w:val="right"/>
      </w:trPr>
      <w:tc>
        <w:tcPr>
          <w:tcW w:w="8647" w:type="dxa"/>
        </w:tcPr>
        <w:p w14:paraId="29D40B2E" w14:textId="5E35FD19" w:rsidR="0032621A" w:rsidRPr="00652A4E" w:rsidRDefault="00427077" w:rsidP="00335632">
          <w:pPr>
            <w:pStyle w:val="Footer"/>
            <w:jc w:val="right"/>
          </w:pPr>
          <w:r>
            <w:fldChar w:fldCharType="begin"/>
          </w:r>
          <w:r>
            <w:instrText xml:space="preserve"> TITLE   \* MERGEFORMAT </w:instrText>
          </w:r>
          <w:r>
            <w:fldChar w:fldCharType="separate"/>
          </w:r>
          <w:r w:rsidRPr="00427077">
            <w:rPr>
              <w:b/>
              <w:bCs/>
            </w:rPr>
            <w:t>Willatook Wind Farm</w:t>
          </w:r>
          <w:r>
            <w:t xml:space="preserve"> | Environment Effects Statement</w:t>
          </w:r>
          <w:r>
            <w:fldChar w:fldCharType="end"/>
          </w:r>
          <w:r>
            <w:fldChar w:fldCharType="begin"/>
          </w:r>
          <w:r>
            <w:instrText xml:space="preserve"> STYLEREF  "Heading 1"  \* MERGEFORMAT </w:instrText>
          </w:r>
          <w:r>
            <w:fldChar w:fldCharType="separate"/>
          </w:r>
          <w:r w:rsidRPr="00427077">
            <w:rPr>
              <w:noProof/>
              <w:lang w:val="en-US"/>
            </w:rPr>
            <w:br/>
            <w:t>Legislation and policy framework</w:t>
          </w:r>
          <w:r>
            <w:rPr>
              <w:noProof/>
              <w:lang w:val="en-US"/>
            </w:rPr>
            <w:fldChar w:fldCharType="end"/>
          </w:r>
          <w:r w:rsidR="0032621A" w:rsidRPr="00652A4E">
            <w:t xml:space="preserve"> </w:t>
          </w:r>
        </w:p>
      </w:tc>
      <w:tc>
        <w:tcPr>
          <w:tcW w:w="423" w:type="dxa"/>
          <w:tcMar>
            <w:left w:w="0" w:type="dxa"/>
            <w:right w:w="0" w:type="dxa"/>
          </w:tcMar>
        </w:tcPr>
        <w:p w14:paraId="46BDBD7A" w14:textId="77777777" w:rsidR="0032621A" w:rsidRPr="00632BD3" w:rsidRDefault="0032621A" w:rsidP="00335632">
          <w:pPr>
            <w:pStyle w:val="Footer"/>
            <w:jc w:val="right"/>
            <w:rPr>
              <w:b/>
              <w:color w:val="5BC3EB"/>
            </w:rPr>
          </w:pPr>
          <w:r w:rsidRPr="00632BD3">
            <w:rPr>
              <w:b/>
              <w:color w:val="auto"/>
            </w:rPr>
            <w:fldChar w:fldCharType="begin"/>
          </w:r>
          <w:r w:rsidRPr="00632BD3">
            <w:rPr>
              <w:b/>
              <w:color w:val="auto"/>
            </w:rPr>
            <w:instrText xml:space="preserve"> PAGE   \* MERGEFORMAT </w:instrText>
          </w:r>
          <w:r w:rsidRPr="00632BD3">
            <w:rPr>
              <w:b/>
              <w:color w:val="auto"/>
            </w:rPr>
            <w:fldChar w:fldCharType="separate"/>
          </w:r>
          <w:r w:rsidRPr="00632BD3">
            <w:rPr>
              <w:b/>
              <w:color w:val="auto"/>
            </w:rPr>
            <w:t>1-1</w:t>
          </w:r>
          <w:r w:rsidRPr="00632BD3">
            <w:rPr>
              <w:b/>
              <w:noProof/>
              <w:color w:val="auto"/>
            </w:rPr>
            <w:fldChar w:fldCharType="end"/>
          </w:r>
        </w:p>
      </w:tc>
    </w:tr>
  </w:tbl>
  <w:p w14:paraId="381E87FD" w14:textId="77777777" w:rsidR="00A8282B" w:rsidRDefault="00A8282B" w:rsidP="0032621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E757" w14:textId="3A4CEF55" w:rsidR="00E13EA9" w:rsidRDefault="00427077" w:rsidP="008C12B0">
    <w:pPr>
      <w:pStyle w:val="Footer"/>
      <w:jc w:val="right"/>
    </w:pPr>
    <w:r>
      <w:fldChar w:fldCharType="begin"/>
    </w:r>
    <w:r>
      <w:instrText xml:space="preserve"> TITLE   \* MERGEFORMAT </w:instrText>
    </w:r>
    <w:r>
      <w:fldChar w:fldCharType="separate"/>
    </w:r>
    <w:r>
      <w:t>Willatook Wind Farm | Environment Effects Statement</w:t>
    </w:r>
    <w:r>
      <w:fldChar w:fldCharType="end"/>
    </w:r>
    <w:r w:rsidR="00E13EA9">
      <w:t xml:space="preserve"> 2018 </w:t>
    </w:r>
    <w:r w:rsidR="00E13EA9" w:rsidRPr="008D2F0D">
      <w:rPr>
        <w:b/>
      </w:rPr>
      <w:t xml:space="preserve">| </w:t>
    </w:r>
    <w:r w:rsidR="00E13EA9" w:rsidRPr="008D2F0D">
      <w:rPr>
        <w:b/>
      </w:rPr>
      <w:fldChar w:fldCharType="begin"/>
    </w:r>
    <w:r w:rsidR="00E13EA9" w:rsidRPr="008D2F0D">
      <w:rPr>
        <w:b/>
      </w:rPr>
      <w:instrText xml:space="preserve"> PAGE   \* MERGEFORMAT </w:instrText>
    </w:r>
    <w:r w:rsidR="00E13EA9" w:rsidRPr="008D2F0D">
      <w:rPr>
        <w:b/>
      </w:rPr>
      <w:fldChar w:fldCharType="separate"/>
    </w:r>
    <w:r w:rsidR="00E13EA9">
      <w:rPr>
        <w:b/>
        <w:noProof/>
      </w:rPr>
      <w:t>2</w:t>
    </w:r>
    <w:r w:rsidR="00E13EA9" w:rsidRPr="008D2F0D">
      <w:rPr>
        <w:b/>
        <w:noProof/>
      </w:rPr>
      <w:fldChar w:fldCharType="end"/>
    </w:r>
  </w:p>
  <w:p w14:paraId="65F2D6D6" w14:textId="77777777" w:rsidR="00E13EA9" w:rsidRDefault="00E13EA9" w:rsidP="008C12B0"/>
  <w:p w14:paraId="3028AEAD" w14:textId="77777777" w:rsidR="00E13EA9" w:rsidRPr="008C12B0" w:rsidRDefault="00E13EA9" w:rsidP="008C1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19B8E" w14:textId="77777777" w:rsidR="00BC5873" w:rsidRDefault="00BC5873" w:rsidP="00DC10B3">
      <w:pPr>
        <w:spacing w:after="0"/>
      </w:pPr>
      <w:r>
        <w:separator/>
      </w:r>
    </w:p>
    <w:p w14:paraId="55094C15" w14:textId="77777777" w:rsidR="00BC5873" w:rsidRDefault="00BC5873"/>
  </w:footnote>
  <w:footnote w:type="continuationSeparator" w:id="0">
    <w:p w14:paraId="292AAE7C" w14:textId="77777777" w:rsidR="00BC5873" w:rsidRDefault="00BC5873" w:rsidP="00DC10B3">
      <w:pPr>
        <w:spacing w:after="0"/>
      </w:pPr>
      <w:r>
        <w:continuationSeparator/>
      </w:r>
    </w:p>
    <w:p w14:paraId="6574A363" w14:textId="77777777" w:rsidR="00BC5873" w:rsidRDefault="00BC58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F167" w14:textId="77777777" w:rsidR="00094EB8" w:rsidRDefault="00B02211">
    <w:pPr>
      <w:pStyle w:val="Header"/>
    </w:pPr>
    <w:r>
      <w:rPr>
        <w:noProof/>
      </w:rPr>
      <w:drawing>
        <wp:anchor distT="0" distB="0" distL="114300" distR="114300" simplePos="0" relativeHeight="251676672" behindDoc="0" locked="0" layoutInCell="1" allowOverlap="1" wp14:anchorId="0332EAD6" wp14:editId="1251290C">
          <wp:simplePos x="0" y="0"/>
          <wp:positionH relativeFrom="column">
            <wp:posOffset>-885825</wp:posOffset>
          </wp:positionH>
          <wp:positionV relativeFrom="paragraph">
            <wp:posOffset>-438785</wp:posOffset>
          </wp:positionV>
          <wp:extent cx="3600000" cy="565395"/>
          <wp:effectExtent l="0" t="0" r="0" b="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2607" b="94738"/>
                  <a:stretch/>
                </pic:blipFill>
                <pic:spPr bwMode="auto">
                  <a:xfrm flipH="1">
                    <a:off x="0" y="0"/>
                    <a:ext cx="3600000" cy="56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21ED" w14:textId="77777777" w:rsidR="00E13EA9" w:rsidRDefault="00B02211">
    <w:pPr>
      <w:pStyle w:val="Header"/>
    </w:pPr>
    <w:bookmarkStart w:id="123" w:name="_Hlk84497410"/>
    <w:bookmarkStart w:id="124" w:name="_Hlk84497411"/>
    <w:r>
      <w:rPr>
        <w:noProof/>
      </w:rPr>
      <w:drawing>
        <wp:anchor distT="0" distB="0" distL="114300" distR="114300" simplePos="0" relativeHeight="251674624" behindDoc="0" locked="0" layoutInCell="1" allowOverlap="1" wp14:anchorId="5015F839" wp14:editId="00531755">
          <wp:simplePos x="0" y="0"/>
          <wp:positionH relativeFrom="column">
            <wp:posOffset>3061335</wp:posOffset>
          </wp:positionH>
          <wp:positionV relativeFrom="paragraph">
            <wp:posOffset>-440690</wp:posOffset>
          </wp:positionV>
          <wp:extent cx="3600000" cy="565395"/>
          <wp:effectExtent l="0" t="0" r="635"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2607" b="94738"/>
                  <a:stretch/>
                </pic:blipFill>
                <pic:spPr bwMode="auto">
                  <a:xfrm>
                    <a:off x="0" y="0"/>
                    <a:ext cx="3600000" cy="56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23"/>
    <w:bookmarkEnd w:id="12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0090" w14:textId="77777777" w:rsidR="00E13EA9" w:rsidRDefault="00E13EA9">
    <w:pPr>
      <w:pStyle w:val="Header"/>
    </w:pPr>
    <w:bookmarkStart w:id="125" w:name="_Hlk519249691"/>
    <w:bookmarkStart w:id="126" w:name="_Hlk519249692"/>
    <w:bookmarkStart w:id="127" w:name="_Hlk519249693"/>
    <w:bookmarkStart w:id="128" w:name="_Hlk84497412"/>
    <w:bookmarkStart w:id="129" w:name="_Hlk84497413"/>
    <w:bookmarkEnd w:id="125"/>
    <w:bookmarkEnd w:id="126"/>
    <w:bookmarkEnd w:id="127"/>
    <w:bookmarkEnd w:id="128"/>
    <w:bookmarkEnd w:id="12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AC85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47E6FCE"/>
    <w:lvl w:ilvl="0">
      <w:start w:val="1"/>
      <w:numFmt w:val="decimal"/>
      <w:pStyle w:val="ListNumber4"/>
      <w:lvlText w:val="%1."/>
      <w:lvlJc w:val="left"/>
      <w:pPr>
        <w:tabs>
          <w:tab w:val="num" w:pos="1209"/>
        </w:tabs>
        <w:ind w:left="1209" w:hanging="360"/>
      </w:pPr>
    </w:lvl>
  </w:abstractNum>
  <w:abstractNum w:abstractNumId="2" w15:restartNumberingAfterBreak="0">
    <w:nsid w:val="FFFFFF89"/>
    <w:multiLevelType w:val="singleLevel"/>
    <w:tmpl w:val="BE7AD7D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5B0EA9CA"/>
    <w:lvl w:ilvl="0">
      <w:start w:val="1"/>
      <w:numFmt w:val="none"/>
      <w:suff w:val="nothing"/>
      <w:lvlText w:val=""/>
      <w:lvlJc w:val="left"/>
      <w:pPr>
        <w:ind w:left="113" w:firstLine="0"/>
      </w:pPr>
      <w:rPr>
        <w:rFonts w:hint="default"/>
      </w:rPr>
    </w:lvl>
    <w:lvl w:ilvl="1">
      <w:start w:val="1"/>
      <w:numFmt w:val="decimal"/>
      <w:pStyle w:val="Footnotes"/>
      <w:lvlText w:val="%2."/>
      <w:lvlJc w:val="left"/>
      <w:pPr>
        <w:tabs>
          <w:tab w:val="num" w:pos="357"/>
        </w:tabs>
        <w:ind w:left="357" w:hanging="357"/>
      </w:pPr>
      <w:rPr>
        <w:rFonts w:hint="default"/>
        <w:b w:val="0"/>
        <w:bCs/>
        <w:i w:val="0"/>
        <w:color w:val="1C2B39" w:themeColor="text2"/>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64F3927"/>
    <w:multiLevelType w:val="multilevel"/>
    <w:tmpl w:val="5262EEF0"/>
    <w:numStyleLink w:val="LXRANumberedList"/>
  </w:abstractNum>
  <w:abstractNum w:abstractNumId="6" w15:restartNumberingAfterBreak="0">
    <w:nsid w:val="0FB2573F"/>
    <w:multiLevelType w:val="multilevel"/>
    <w:tmpl w:val="DE1A4C60"/>
    <w:lvl w:ilvl="0">
      <w:start w:val="1"/>
      <w:numFmt w:val="none"/>
      <w:suff w:val="nothing"/>
      <w:lvlText w:val=""/>
      <w:lvlJc w:val="left"/>
      <w:pPr>
        <w:ind w:left="113" w:firstLine="0"/>
      </w:pPr>
      <w:rPr>
        <w:rFonts w:hint="default"/>
        <w:spacing w:val="-10"/>
      </w:rPr>
    </w:lvl>
    <w:lvl w:ilvl="1">
      <w:start w:val="1"/>
      <w:numFmt w:val="decimal"/>
      <w:pStyle w:val="TableFootnotes"/>
      <w:lvlText w:val="(%2)"/>
      <w:lvlJc w:val="left"/>
      <w:pPr>
        <w:tabs>
          <w:tab w:val="num" w:pos="425"/>
        </w:tabs>
        <w:ind w:left="425" w:hanging="425"/>
      </w:pPr>
      <w:rPr>
        <w:rFonts w:hint="default"/>
        <w:spacing w:val="0"/>
        <w:w w:val="100"/>
        <w:kern w:val="0"/>
        <w:position w:val="0"/>
      </w:rPr>
    </w:lvl>
    <w:lvl w:ilvl="2">
      <w:start w:val="1"/>
      <w:numFmt w:val="none"/>
      <w:lvlRestart w:val="1"/>
      <w:lvlText w:val=""/>
      <w:lvlJc w:val="left"/>
      <w:pPr>
        <w:tabs>
          <w:tab w:val="num" w:pos="284"/>
        </w:tabs>
        <w:ind w:left="284" w:hanging="284"/>
      </w:pPr>
      <w:rPr>
        <w:rFonts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7" w15:restartNumberingAfterBreak="0">
    <w:nsid w:val="12DD68F1"/>
    <w:multiLevelType w:val="multilevel"/>
    <w:tmpl w:val="D4928926"/>
    <w:lvl w:ilvl="0">
      <w:start w:val="1"/>
      <w:numFmt w:val="bullet"/>
      <w:lvlText w:val=""/>
      <w:lvlJc w:val="left"/>
      <w:pPr>
        <w:ind w:left="644" w:hanging="284"/>
      </w:pPr>
      <w:rPr>
        <w:rFonts w:ascii="Symbol" w:hAnsi="Symbol" w:hint="default"/>
        <w:color w:val="000000" w:themeColor="text1"/>
      </w:rPr>
    </w:lvl>
    <w:lvl w:ilvl="1">
      <w:start w:val="1"/>
      <w:numFmt w:val="bullet"/>
      <w:lvlText w:val="–"/>
      <w:lvlJc w:val="left"/>
      <w:pPr>
        <w:ind w:left="927" w:hanging="283"/>
      </w:pPr>
      <w:rPr>
        <w:rFonts w:ascii="Arial" w:hAnsi="Arial" w:hint="default"/>
      </w:rPr>
    </w:lvl>
    <w:lvl w:ilvl="2">
      <w:start w:val="1"/>
      <w:numFmt w:val="bullet"/>
      <w:lvlText w:val=""/>
      <w:lvlJc w:val="left"/>
      <w:pPr>
        <w:ind w:left="1211" w:hanging="284"/>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4F4B13"/>
    <w:multiLevelType w:val="multilevel"/>
    <w:tmpl w:val="1C344522"/>
    <w:lvl w:ilvl="0">
      <w:start w:val="1"/>
      <w:numFmt w:val="decimal"/>
      <w:lvlText w:val="%1."/>
      <w:lvlJc w:val="left"/>
      <w:pPr>
        <w:ind w:left="284" w:hanging="284"/>
      </w:pPr>
      <w:rPr>
        <w:rFonts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4"/>
      </w:pPr>
      <w:rPr>
        <w:rFonts w:ascii="Calibri" w:hAnsi="Calibri" w:hint="default"/>
      </w:rPr>
    </w:lvl>
    <w:lvl w:ilvl="3">
      <w:start w:val="1"/>
      <w:numFmt w:val="bullet"/>
      <w:lvlText w:val="▪"/>
      <w:lvlJc w:val="left"/>
      <w:pPr>
        <w:ind w:left="1134" w:hanging="283"/>
      </w:pPr>
      <w:rPr>
        <w:rFonts w:ascii="Calibri" w:hAnsi="Calibri" w:hint="default"/>
      </w:rPr>
    </w:lvl>
    <w:lvl w:ilvl="4">
      <w:start w:val="1"/>
      <w:numFmt w:val="bullet"/>
      <w:lvlText w:val="▫"/>
      <w:lvlJc w:val="left"/>
      <w:pPr>
        <w:ind w:left="1418" w:hanging="284"/>
      </w:pPr>
      <w:rPr>
        <w:rFonts w:ascii="Calibri" w:hAnsi="Calibri" w:hint="default"/>
      </w:rPr>
    </w:lvl>
    <w:lvl w:ilvl="5">
      <w:start w:val="1"/>
      <w:numFmt w:val="none"/>
      <w:lvlText w:val=""/>
      <w:lvlJc w:val="left"/>
      <w:pPr>
        <w:ind w:left="4539" w:hanging="284"/>
      </w:pPr>
      <w:rPr>
        <w:rFonts w:hint="default"/>
      </w:rPr>
    </w:lvl>
    <w:lvl w:ilvl="6">
      <w:start w:val="1"/>
      <w:numFmt w:val="none"/>
      <w:lvlText w:val=""/>
      <w:lvlJc w:val="left"/>
      <w:pPr>
        <w:ind w:left="5390" w:hanging="284"/>
      </w:pPr>
      <w:rPr>
        <w:rFonts w:hint="default"/>
      </w:rPr>
    </w:lvl>
    <w:lvl w:ilvl="7">
      <w:start w:val="1"/>
      <w:numFmt w:val="none"/>
      <w:lvlText w:val=""/>
      <w:lvlJc w:val="left"/>
      <w:pPr>
        <w:ind w:left="6241" w:hanging="284"/>
      </w:pPr>
      <w:rPr>
        <w:rFonts w:hint="default"/>
      </w:rPr>
    </w:lvl>
    <w:lvl w:ilvl="8">
      <w:start w:val="1"/>
      <w:numFmt w:val="none"/>
      <w:lvlText w:val=""/>
      <w:lvlJc w:val="left"/>
      <w:pPr>
        <w:ind w:left="7092" w:hanging="284"/>
      </w:pPr>
      <w:rPr>
        <w:rFonts w:hint="default"/>
      </w:rPr>
    </w:lvl>
  </w:abstractNum>
  <w:abstractNum w:abstractNumId="9" w15:restartNumberingAfterBreak="0">
    <w:nsid w:val="1AC53308"/>
    <w:multiLevelType w:val="multilevel"/>
    <w:tmpl w:val="FAEAAB86"/>
    <w:lvl w:ilvl="0">
      <w:start w:val="3"/>
      <w:numFmt w:val="decimal"/>
      <w:pStyle w:val="Heading1"/>
      <w:suff w:val="nothing"/>
      <w:lvlText w:val="Chapter %1"/>
      <w:lvlJc w:val="left"/>
      <w:pPr>
        <w:ind w:left="1134" w:hanging="1134"/>
      </w:pPr>
      <w:rPr>
        <w:rFonts w:hint="default"/>
        <w:color w:val="auto"/>
        <w:sz w:val="48"/>
        <w:szCs w:val="48"/>
      </w:rPr>
    </w:lvl>
    <w:lvl w:ilvl="1">
      <w:start w:val="1"/>
      <w:numFmt w:val="decimal"/>
      <w:pStyle w:val="Heading2"/>
      <w:lvlText w:val="%1.%2"/>
      <w:lvlJc w:val="left"/>
      <w:pPr>
        <w:ind w:left="1134"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134" w:hanging="1134"/>
      </w:pPr>
      <w:rPr>
        <w:rFonts w:hint="default"/>
        <w:b w:val="0"/>
        <w:bCs w:val="0"/>
      </w:rPr>
    </w:lvl>
    <w:lvl w:ilvl="3">
      <w:start w:val="1"/>
      <w:numFmt w:val="decimal"/>
      <w:lvlText w:val="%1.%2.%3.%4"/>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1" w15:restartNumberingAfterBreak="0">
    <w:nsid w:val="2C976934"/>
    <w:multiLevelType w:val="multilevel"/>
    <w:tmpl w:val="C9881CB4"/>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2" w15:restartNumberingAfterBreak="0">
    <w:nsid w:val="3178730F"/>
    <w:multiLevelType w:val="multilevel"/>
    <w:tmpl w:val="AB24EEA4"/>
    <w:name w:val="WSP Appendices"/>
    <w:lvl w:ilvl="0">
      <w:start w:val="1"/>
      <w:numFmt w:val="upperLetter"/>
      <w:lvlText w:val="Appendix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right"/>
      <w:pPr>
        <w:ind w:left="1134" w:hanging="1134"/>
      </w:pPr>
      <w:rPr>
        <w:rFonts w:hint="default"/>
      </w:rPr>
    </w:lvl>
  </w:abstractNum>
  <w:abstractNum w:abstractNumId="13" w15:restartNumberingAfterBreak="0">
    <w:nsid w:val="3AAB7112"/>
    <w:multiLevelType w:val="multilevel"/>
    <w:tmpl w:val="5262EEF0"/>
    <w:styleLink w:val="LXRANumberedList"/>
    <w:lvl w:ilvl="0">
      <w:start w:val="1"/>
      <w:numFmt w:val="decimal"/>
      <w:pStyle w:val="ListNumber"/>
      <w:lvlText w:val="%1."/>
      <w:lvlJc w:val="left"/>
      <w:pPr>
        <w:tabs>
          <w:tab w:val="num" w:pos="360"/>
        </w:tabs>
        <w:ind w:left="284" w:hanging="284"/>
      </w:pPr>
      <w:rPr>
        <w:rFonts w:hint="default"/>
      </w:rPr>
    </w:lvl>
    <w:lvl w:ilvl="1">
      <w:start w:val="1"/>
      <w:numFmt w:val="lowerLetter"/>
      <w:pStyle w:val="ListNumber2"/>
      <w:lvlText w:val="%2."/>
      <w:lvlJc w:val="left"/>
      <w:pPr>
        <w:tabs>
          <w:tab w:val="num" w:pos="2835"/>
        </w:tabs>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4"/>
      <w:lvlJc w:val="left"/>
      <w:pPr>
        <w:ind w:left="1134" w:hanging="283"/>
      </w:pPr>
      <w:rPr>
        <w:rFonts w:hint="default"/>
      </w:rPr>
    </w:lvl>
    <w:lvl w:ilvl="4">
      <w:start w:val="1"/>
      <w:numFmt w:val="none"/>
      <w:lvlText w:val="%5"/>
      <w:lvlJc w:val="left"/>
      <w:pPr>
        <w:ind w:left="1418" w:hanging="284"/>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4" w15:restartNumberingAfterBreak="0">
    <w:nsid w:val="3CB352F4"/>
    <w:multiLevelType w:val="multilevel"/>
    <w:tmpl w:val="B176A4CE"/>
    <w:styleLink w:val="LXRABullets"/>
    <w:lvl w:ilvl="0">
      <w:start w:val="1"/>
      <w:numFmt w:val="bullet"/>
      <w:pStyle w:val="ListBullet"/>
      <w:lvlText w:val="•"/>
      <w:lvlJc w:val="left"/>
      <w:pPr>
        <w:ind w:left="284" w:hanging="284"/>
      </w:pPr>
      <w:rPr>
        <w:rFonts w:ascii="Calibri" w:hAnsi="Calibri" w:hint="default"/>
      </w:rPr>
    </w:lvl>
    <w:lvl w:ilvl="1">
      <w:start w:val="1"/>
      <w:numFmt w:val="bullet"/>
      <w:pStyle w:val="ListBullet2"/>
      <w:lvlText w:val="̵"/>
      <w:lvlJc w:val="left"/>
      <w:pPr>
        <w:ind w:left="567" w:hanging="283"/>
      </w:pPr>
      <w:rPr>
        <w:rFonts w:ascii="Courier New" w:hAnsi="Courier New" w:hint="default"/>
      </w:rPr>
    </w:lvl>
    <w:lvl w:ilvl="2">
      <w:start w:val="1"/>
      <w:numFmt w:val="bullet"/>
      <w:pStyle w:val="ListBullet3"/>
      <w:lvlText w:val="›"/>
      <w:lvlJc w:val="left"/>
      <w:pPr>
        <w:ind w:left="851" w:hanging="284"/>
      </w:pPr>
      <w:rPr>
        <w:rFonts w:ascii="Calibri" w:hAnsi="Calibri" w:hint="default"/>
      </w:rPr>
    </w:lvl>
    <w:lvl w:ilvl="3">
      <w:start w:val="1"/>
      <w:numFmt w:val="bullet"/>
      <w:pStyle w:val="ListBullet4"/>
      <w:lvlText w:val="▪"/>
      <w:lvlJc w:val="left"/>
      <w:pPr>
        <w:ind w:left="1134" w:hanging="283"/>
      </w:pPr>
      <w:rPr>
        <w:rFonts w:ascii="Calibri" w:hAnsi="Calibri" w:hint="default"/>
      </w:rPr>
    </w:lvl>
    <w:lvl w:ilvl="4">
      <w:start w:val="1"/>
      <w:numFmt w:val="bullet"/>
      <w:pStyle w:val="ListBullet5"/>
      <w:lvlText w:val="▫"/>
      <w:lvlJc w:val="left"/>
      <w:pPr>
        <w:ind w:left="1418" w:hanging="284"/>
      </w:pPr>
      <w:rPr>
        <w:rFonts w:ascii="Calibri" w:hAnsi="Calibri" w:hint="default"/>
      </w:rPr>
    </w:lvl>
    <w:lvl w:ilvl="5">
      <w:start w:val="1"/>
      <w:numFmt w:val="none"/>
      <w:lvlText w:val=""/>
      <w:lvlJc w:val="left"/>
      <w:pPr>
        <w:ind w:left="4539" w:hanging="284"/>
      </w:pPr>
      <w:rPr>
        <w:rFonts w:hint="default"/>
      </w:rPr>
    </w:lvl>
    <w:lvl w:ilvl="6">
      <w:start w:val="1"/>
      <w:numFmt w:val="none"/>
      <w:lvlText w:val=""/>
      <w:lvlJc w:val="left"/>
      <w:pPr>
        <w:ind w:left="5390" w:hanging="284"/>
      </w:pPr>
      <w:rPr>
        <w:rFonts w:hint="default"/>
      </w:rPr>
    </w:lvl>
    <w:lvl w:ilvl="7">
      <w:start w:val="1"/>
      <w:numFmt w:val="none"/>
      <w:lvlText w:val=""/>
      <w:lvlJc w:val="left"/>
      <w:pPr>
        <w:ind w:left="6241" w:hanging="284"/>
      </w:pPr>
      <w:rPr>
        <w:rFonts w:hint="default"/>
      </w:rPr>
    </w:lvl>
    <w:lvl w:ilvl="8">
      <w:start w:val="1"/>
      <w:numFmt w:val="none"/>
      <w:lvlText w:val=""/>
      <w:lvlJc w:val="left"/>
      <w:pPr>
        <w:ind w:left="7092" w:hanging="284"/>
      </w:pPr>
      <w:rPr>
        <w:rFonts w:hint="default"/>
      </w:rPr>
    </w:lvl>
  </w:abstractNum>
  <w:abstractNum w:abstractNumId="15" w15:restartNumberingAfterBreak="0">
    <w:nsid w:val="48151EE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17" w15:restartNumberingAfterBreak="0">
    <w:nsid w:val="52890B29"/>
    <w:multiLevelType w:val="hybridMultilevel"/>
    <w:tmpl w:val="067CFC18"/>
    <w:name w:val="MyHeadings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741D25"/>
    <w:multiLevelType w:val="multilevel"/>
    <w:tmpl w:val="10107B4A"/>
    <w:styleLink w:val="TableFootnotes0"/>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9" w15:restartNumberingAfterBreak="0">
    <w:nsid w:val="5D820AEB"/>
    <w:multiLevelType w:val="multilevel"/>
    <w:tmpl w:val="B176A4CE"/>
    <w:numStyleLink w:val="LXRABullets"/>
  </w:abstractNum>
  <w:abstractNum w:abstractNumId="20" w15:restartNumberingAfterBreak="0">
    <w:nsid w:val="6DFC32B5"/>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BD745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14"/>
  </w:num>
  <w:num w:numId="4">
    <w:abstractNumId w:val="13"/>
  </w:num>
  <w:num w:numId="5">
    <w:abstractNumId w:val="5"/>
    <w:lvlOverride w:ilvl="0">
      <w:lvl w:ilvl="0">
        <w:start w:val="1"/>
        <w:numFmt w:val="decimal"/>
        <w:pStyle w:val="ListNumber"/>
        <w:lvlText w:val="%1."/>
        <w:lvlJc w:val="left"/>
        <w:pPr>
          <w:tabs>
            <w:tab w:val="num" w:pos="360"/>
          </w:tabs>
          <w:ind w:left="284" w:hanging="284"/>
        </w:pPr>
        <w:rPr>
          <w:rFonts w:hint="default"/>
        </w:rPr>
      </w:lvl>
    </w:lvlOverride>
    <w:lvlOverride w:ilvl="1">
      <w:lvl w:ilvl="1">
        <w:start w:val="1"/>
        <w:numFmt w:val="lowerLetter"/>
        <w:pStyle w:val="ListNumber2"/>
        <w:lvlText w:val="%2."/>
        <w:lvlJc w:val="left"/>
        <w:pPr>
          <w:tabs>
            <w:tab w:val="num" w:pos="2835"/>
          </w:tabs>
          <w:ind w:left="567" w:hanging="283"/>
        </w:pPr>
        <w:rPr>
          <w:rFonts w:hint="default"/>
        </w:rPr>
      </w:lvl>
    </w:lvlOverride>
    <w:lvlOverride w:ilvl="2">
      <w:lvl w:ilvl="2">
        <w:start w:val="1"/>
        <w:numFmt w:val="lowerRoman"/>
        <w:pStyle w:val="ListNumber3"/>
        <w:lvlText w:val="%3."/>
        <w:lvlJc w:val="left"/>
        <w:pPr>
          <w:ind w:left="851" w:hanging="284"/>
        </w:pPr>
        <w:rPr>
          <w:rFonts w:hint="default"/>
        </w:rPr>
      </w:lvl>
    </w:lvlOverride>
    <w:lvlOverride w:ilvl="3">
      <w:lvl w:ilvl="3">
        <w:start w:val="1"/>
        <w:numFmt w:val="none"/>
        <w:lvlText w:val="%4"/>
        <w:lvlJc w:val="left"/>
        <w:pPr>
          <w:ind w:left="1134" w:hanging="283"/>
        </w:pPr>
        <w:rPr>
          <w:rFonts w:hint="default"/>
        </w:rPr>
      </w:lvl>
    </w:lvlOverride>
    <w:lvlOverride w:ilvl="4">
      <w:lvl w:ilvl="4">
        <w:start w:val="1"/>
        <w:numFmt w:val="none"/>
        <w:lvlText w:val="%5"/>
        <w:lvlJc w:val="left"/>
        <w:pPr>
          <w:ind w:left="1418" w:hanging="284"/>
        </w:pPr>
        <w:rPr>
          <w:rFonts w:hint="default"/>
        </w:rPr>
      </w:lvl>
    </w:lvlOverride>
    <w:lvlOverride w:ilvl="5">
      <w:lvl w:ilvl="5">
        <w:start w:val="1"/>
        <w:numFmt w:val="none"/>
        <w:lvlText w:val="%6"/>
        <w:lvlJc w:val="right"/>
        <w:pPr>
          <w:ind w:left="4320" w:hanging="180"/>
        </w:pPr>
        <w:rPr>
          <w:rFonts w:hint="default"/>
        </w:rPr>
      </w:lvl>
    </w:lvlOverride>
    <w:lvlOverride w:ilvl="6">
      <w:lvl w:ilvl="6">
        <w:start w:val="1"/>
        <w:numFmt w:val="none"/>
        <w:lvlText w:val="%7"/>
        <w:lvlJc w:val="left"/>
        <w:pPr>
          <w:ind w:left="5040" w:hanging="360"/>
        </w:pPr>
        <w:rPr>
          <w:rFonts w:hint="default"/>
        </w:rPr>
      </w:lvl>
    </w:lvlOverride>
    <w:lvlOverride w:ilvl="7">
      <w:lvl w:ilvl="7">
        <w:start w:val="1"/>
        <w:numFmt w:val="none"/>
        <w:lvlText w:val="%8"/>
        <w:lvlJc w:val="left"/>
        <w:pPr>
          <w:ind w:left="5760" w:hanging="360"/>
        </w:pPr>
        <w:rPr>
          <w:rFonts w:hint="default"/>
        </w:rPr>
      </w:lvl>
    </w:lvlOverride>
    <w:lvlOverride w:ilvl="8">
      <w:lvl w:ilvl="8">
        <w:start w:val="1"/>
        <w:numFmt w:val="none"/>
        <w:lvlText w:val="%9"/>
        <w:lvlJc w:val="right"/>
        <w:pPr>
          <w:ind w:left="6480" w:hanging="180"/>
        </w:pPr>
        <w:rPr>
          <w:rFonts w:hint="default"/>
        </w:rPr>
      </w:lvl>
    </w:lvlOverride>
  </w:num>
  <w:num w:numId="6">
    <w:abstractNumId w:val="19"/>
  </w:num>
  <w:num w:numId="7">
    <w:abstractNumId w:val="9"/>
  </w:num>
  <w:num w:numId="8">
    <w:abstractNumId w:val="9"/>
  </w:num>
  <w:num w:numId="9">
    <w:abstractNumId w:val="4"/>
  </w:num>
  <w:num w:numId="10">
    <w:abstractNumId w:val="10"/>
  </w:num>
  <w:num w:numId="11">
    <w:abstractNumId w:val="3"/>
  </w:num>
  <w:num w:numId="12">
    <w:abstractNumId w:val="6"/>
  </w:num>
  <w:num w:numId="13">
    <w:abstractNumId w:val="11"/>
  </w:num>
  <w:num w:numId="14">
    <w:abstractNumId w:val="18"/>
  </w:num>
  <w:num w:numId="15">
    <w:abstractNumId w:val="16"/>
  </w:num>
  <w:num w:numId="16">
    <w:abstractNumId w:val="20"/>
  </w:num>
  <w:num w:numId="17">
    <w:abstractNumId w:val="21"/>
  </w:num>
  <w:num w:numId="18">
    <w:abstractNumId w:val="15"/>
  </w:num>
  <w:num w:numId="19">
    <w:abstractNumId w:val="7"/>
  </w:num>
  <w:num w:numId="20">
    <w:abstractNumId w:val="2"/>
  </w:num>
  <w:num w:numId="21">
    <w:abstractNumId w:val="17"/>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evenAndOddHeaders/>
  <w:drawingGridHorizontalSpacing w:val="95"/>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057EA9"/>
    <w:rsid w:val="000021F8"/>
    <w:rsid w:val="00003949"/>
    <w:rsid w:val="00010BD6"/>
    <w:rsid w:val="00014147"/>
    <w:rsid w:val="0002237F"/>
    <w:rsid w:val="00032E82"/>
    <w:rsid w:val="000337DA"/>
    <w:rsid w:val="00041CC6"/>
    <w:rsid w:val="00041E70"/>
    <w:rsid w:val="00043402"/>
    <w:rsid w:val="00044F86"/>
    <w:rsid w:val="00047205"/>
    <w:rsid w:val="00050902"/>
    <w:rsid w:val="00053373"/>
    <w:rsid w:val="00057EA9"/>
    <w:rsid w:val="00057EFC"/>
    <w:rsid w:val="0006151E"/>
    <w:rsid w:val="00062A91"/>
    <w:rsid w:val="00074A7D"/>
    <w:rsid w:val="000751CD"/>
    <w:rsid w:val="000773B9"/>
    <w:rsid w:val="00084512"/>
    <w:rsid w:val="0009234B"/>
    <w:rsid w:val="00092416"/>
    <w:rsid w:val="00092DC7"/>
    <w:rsid w:val="00094EB8"/>
    <w:rsid w:val="000963CD"/>
    <w:rsid w:val="000A36C5"/>
    <w:rsid w:val="000A3786"/>
    <w:rsid w:val="000A4A4E"/>
    <w:rsid w:val="000A72A4"/>
    <w:rsid w:val="000A7D48"/>
    <w:rsid w:val="000B6E30"/>
    <w:rsid w:val="000C2447"/>
    <w:rsid w:val="000C3BCA"/>
    <w:rsid w:val="000C4C89"/>
    <w:rsid w:val="000C66AD"/>
    <w:rsid w:val="000D1E34"/>
    <w:rsid w:val="000D74C6"/>
    <w:rsid w:val="000D7729"/>
    <w:rsid w:val="000D7ECE"/>
    <w:rsid w:val="000E1FAE"/>
    <w:rsid w:val="000E54C9"/>
    <w:rsid w:val="000F4EC0"/>
    <w:rsid w:val="000F5FB5"/>
    <w:rsid w:val="000F6116"/>
    <w:rsid w:val="000F7996"/>
    <w:rsid w:val="001029CF"/>
    <w:rsid w:val="00106518"/>
    <w:rsid w:val="001134D2"/>
    <w:rsid w:val="00116CB6"/>
    <w:rsid w:val="00122694"/>
    <w:rsid w:val="0012483F"/>
    <w:rsid w:val="00131634"/>
    <w:rsid w:val="0013604A"/>
    <w:rsid w:val="00136E05"/>
    <w:rsid w:val="001375EE"/>
    <w:rsid w:val="00141EFB"/>
    <w:rsid w:val="001434EC"/>
    <w:rsid w:val="00151B93"/>
    <w:rsid w:val="00154761"/>
    <w:rsid w:val="00156875"/>
    <w:rsid w:val="001575B6"/>
    <w:rsid w:val="00161C13"/>
    <w:rsid w:val="001654A3"/>
    <w:rsid w:val="00173082"/>
    <w:rsid w:val="0017327A"/>
    <w:rsid w:val="00173E17"/>
    <w:rsid w:val="0017694B"/>
    <w:rsid w:val="0018121D"/>
    <w:rsid w:val="00185F14"/>
    <w:rsid w:val="00196C75"/>
    <w:rsid w:val="001A579F"/>
    <w:rsid w:val="001A697F"/>
    <w:rsid w:val="001A6D68"/>
    <w:rsid w:val="001A71DB"/>
    <w:rsid w:val="001B2001"/>
    <w:rsid w:val="001B2A7D"/>
    <w:rsid w:val="001B41B5"/>
    <w:rsid w:val="001B456D"/>
    <w:rsid w:val="001B4E88"/>
    <w:rsid w:val="001C17C1"/>
    <w:rsid w:val="001D2AFC"/>
    <w:rsid w:val="001D3600"/>
    <w:rsid w:val="001D6E30"/>
    <w:rsid w:val="001E1CB0"/>
    <w:rsid w:val="001E2E84"/>
    <w:rsid w:val="001E5900"/>
    <w:rsid w:val="001E71B3"/>
    <w:rsid w:val="001F3F7A"/>
    <w:rsid w:val="001F6712"/>
    <w:rsid w:val="00200CBB"/>
    <w:rsid w:val="0020651D"/>
    <w:rsid w:val="002073B3"/>
    <w:rsid w:val="00211012"/>
    <w:rsid w:val="002173F7"/>
    <w:rsid w:val="0022096F"/>
    <w:rsid w:val="002212BB"/>
    <w:rsid w:val="00223B9D"/>
    <w:rsid w:val="00224794"/>
    <w:rsid w:val="002257D1"/>
    <w:rsid w:val="00236983"/>
    <w:rsid w:val="00240091"/>
    <w:rsid w:val="0024107A"/>
    <w:rsid w:val="002436AE"/>
    <w:rsid w:val="00243D01"/>
    <w:rsid w:val="00251DC3"/>
    <w:rsid w:val="00253F72"/>
    <w:rsid w:val="00254677"/>
    <w:rsid w:val="00256AF2"/>
    <w:rsid w:val="00257986"/>
    <w:rsid w:val="00260E7F"/>
    <w:rsid w:val="00275E61"/>
    <w:rsid w:val="00275E6B"/>
    <w:rsid w:val="00280154"/>
    <w:rsid w:val="002815D7"/>
    <w:rsid w:val="002900B0"/>
    <w:rsid w:val="002954C4"/>
    <w:rsid w:val="00297F0E"/>
    <w:rsid w:val="002A40A3"/>
    <w:rsid w:val="002B0C3E"/>
    <w:rsid w:val="002B0E3C"/>
    <w:rsid w:val="002B5952"/>
    <w:rsid w:val="002C1190"/>
    <w:rsid w:val="002D6D30"/>
    <w:rsid w:val="002E031A"/>
    <w:rsid w:val="002E44C4"/>
    <w:rsid w:val="002E7B7E"/>
    <w:rsid w:val="002F2234"/>
    <w:rsid w:val="002F2DC9"/>
    <w:rsid w:val="002F4451"/>
    <w:rsid w:val="002F7BB1"/>
    <w:rsid w:val="002F7FF9"/>
    <w:rsid w:val="0030014A"/>
    <w:rsid w:val="00304D1F"/>
    <w:rsid w:val="00307CF1"/>
    <w:rsid w:val="00310DC2"/>
    <w:rsid w:val="0031547F"/>
    <w:rsid w:val="00316236"/>
    <w:rsid w:val="003176AE"/>
    <w:rsid w:val="00323D83"/>
    <w:rsid w:val="00325DF7"/>
    <w:rsid w:val="0032621A"/>
    <w:rsid w:val="00334011"/>
    <w:rsid w:val="003353D7"/>
    <w:rsid w:val="00340C7C"/>
    <w:rsid w:val="003443B9"/>
    <w:rsid w:val="0034724F"/>
    <w:rsid w:val="003516B8"/>
    <w:rsid w:val="003555F5"/>
    <w:rsid w:val="003559BE"/>
    <w:rsid w:val="00356089"/>
    <w:rsid w:val="0036247D"/>
    <w:rsid w:val="003635F6"/>
    <w:rsid w:val="00363D9B"/>
    <w:rsid w:val="00363E3A"/>
    <w:rsid w:val="00364984"/>
    <w:rsid w:val="00372B23"/>
    <w:rsid w:val="0038521A"/>
    <w:rsid w:val="0038601C"/>
    <w:rsid w:val="003A1172"/>
    <w:rsid w:val="003A46A7"/>
    <w:rsid w:val="003C1035"/>
    <w:rsid w:val="003C2EF1"/>
    <w:rsid w:val="003C7BFA"/>
    <w:rsid w:val="003D46C3"/>
    <w:rsid w:val="003E3E83"/>
    <w:rsid w:val="003F2F68"/>
    <w:rsid w:val="003F5A4F"/>
    <w:rsid w:val="00400EA1"/>
    <w:rsid w:val="0041245A"/>
    <w:rsid w:val="00412758"/>
    <w:rsid w:val="004163B4"/>
    <w:rsid w:val="00417545"/>
    <w:rsid w:val="00427077"/>
    <w:rsid w:val="00433860"/>
    <w:rsid w:val="00437790"/>
    <w:rsid w:val="004408F8"/>
    <w:rsid w:val="00440D12"/>
    <w:rsid w:val="00440D2A"/>
    <w:rsid w:val="0044142D"/>
    <w:rsid w:val="00441EA2"/>
    <w:rsid w:val="00443834"/>
    <w:rsid w:val="0045228E"/>
    <w:rsid w:val="004535F6"/>
    <w:rsid w:val="00470DC4"/>
    <w:rsid w:val="00471329"/>
    <w:rsid w:val="00473C32"/>
    <w:rsid w:val="00480336"/>
    <w:rsid w:val="004813E6"/>
    <w:rsid w:val="0048656F"/>
    <w:rsid w:val="004867BB"/>
    <w:rsid w:val="00486CF7"/>
    <w:rsid w:val="00495500"/>
    <w:rsid w:val="00497150"/>
    <w:rsid w:val="0049729A"/>
    <w:rsid w:val="00497B45"/>
    <w:rsid w:val="004A6F0A"/>
    <w:rsid w:val="004B0674"/>
    <w:rsid w:val="004B21B9"/>
    <w:rsid w:val="004B23D9"/>
    <w:rsid w:val="004B45C0"/>
    <w:rsid w:val="004B4F12"/>
    <w:rsid w:val="004C6692"/>
    <w:rsid w:val="004C6C22"/>
    <w:rsid w:val="004C7A7E"/>
    <w:rsid w:val="004C7D60"/>
    <w:rsid w:val="004D4F46"/>
    <w:rsid w:val="004E5C59"/>
    <w:rsid w:val="004F0CDF"/>
    <w:rsid w:val="004F30BD"/>
    <w:rsid w:val="004F59B4"/>
    <w:rsid w:val="004F6997"/>
    <w:rsid w:val="005056CD"/>
    <w:rsid w:val="00516520"/>
    <w:rsid w:val="00525440"/>
    <w:rsid w:val="00525B8C"/>
    <w:rsid w:val="00534E9E"/>
    <w:rsid w:val="0053742F"/>
    <w:rsid w:val="0053761F"/>
    <w:rsid w:val="00545523"/>
    <w:rsid w:val="00545732"/>
    <w:rsid w:val="0055374E"/>
    <w:rsid w:val="0055631C"/>
    <w:rsid w:val="00565BB3"/>
    <w:rsid w:val="0057227E"/>
    <w:rsid w:val="0057409C"/>
    <w:rsid w:val="005750A5"/>
    <w:rsid w:val="005775CE"/>
    <w:rsid w:val="00584971"/>
    <w:rsid w:val="00592694"/>
    <w:rsid w:val="005A1D43"/>
    <w:rsid w:val="005A770E"/>
    <w:rsid w:val="005B4860"/>
    <w:rsid w:val="005B4EE1"/>
    <w:rsid w:val="005C274E"/>
    <w:rsid w:val="005C4B71"/>
    <w:rsid w:val="005C5295"/>
    <w:rsid w:val="005C68F1"/>
    <w:rsid w:val="005D0790"/>
    <w:rsid w:val="005D14B6"/>
    <w:rsid w:val="005D4811"/>
    <w:rsid w:val="005D734B"/>
    <w:rsid w:val="005F6DED"/>
    <w:rsid w:val="006013DB"/>
    <w:rsid w:val="00607EC2"/>
    <w:rsid w:val="00610B90"/>
    <w:rsid w:val="00622FA0"/>
    <w:rsid w:val="006238B5"/>
    <w:rsid w:val="00626C07"/>
    <w:rsid w:val="00627F58"/>
    <w:rsid w:val="00631BF7"/>
    <w:rsid w:val="00632BD3"/>
    <w:rsid w:val="006450A6"/>
    <w:rsid w:val="00647425"/>
    <w:rsid w:val="00647B85"/>
    <w:rsid w:val="00651066"/>
    <w:rsid w:val="00652A4E"/>
    <w:rsid w:val="0065433C"/>
    <w:rsid w:val="00657D28"/>
    <w:rsid w:val="006644FD"/>
    <w:rsid w:val="006659D0"/>
    <w:rsid w:val="006666CE"/>
    <w:rsid w:val="006716F9"/>
    <w:rsid w:val="0068224A"/>
    <w:rsid w:val="00685888"/>
    <w:rsid w:val="00686D62"/>
    <w:rsid w:val="006978AC"/>
    <w:rsid w:val="006A37D1"/>
    <w:rsid w:val="006A4757"/>
    <w:rsid w:val="006A5EE1"/>
    <w:rsid w:val="006A6312"/>
    <w:rsid w:val="006C100C"/>
    <w:rsid w:val="006C7357"/>
    <w:rsid w:val="006D761B"/>
    <w:rsid w:val="006E5348"/>
    <w:rsid w:val="006E62E1"/>
    <w:rsid w:val="006E67F6"/>
    <w:rsid w:val="006E6BED"/>
    <w:rsid w:val="006F1DC6"/>
    <w:rsid w:val="00701977"/>
    <w:rsid w:val="00710AE2"/>
    <w:rsid w:val="00714CAC"/>
    <w:rsid w:val="00720744"/>
    <w:rsid w:val="0072670F"/>
    <w:rsid w:val="00731F9A"/>
    <w:rsid w:val="00734512"/>
    <w:rsid w:val="007404F1"/>
    <w:rsid w:val="00745A8A"/>
    <w:rsid w:val="0074656C"/>
    <w:rsid w:val="00754DFE"/>
    <w:rsid w:val="0076323B"/>
    <w:rsid w:val="007662FC"/>
    <w:rsid w:val="00776AB0"/>
    <w:rsid w:val="00776C17"/>
    <w:rsid w:val="007857A4"/>
    <w:rsid w:val="00785ADA"/>
    <w:rsid w:val="00786FF5"/>
    <w:rsid w:val="007907CC"/>
    <w:rsid w:val="007940EC"/>
    <w:rsid w:val="007A1A74"/>
    <w:rsid w:val="007A360D"/>
    <w:rsid w:val="007B446D"/>
    <w:rsid w:val="007B6773"/>
    <w:rsid w:val="007C1C1C"/>
    <w:rsid w:val="007C73B2"/>
    <w:rsid w:val="007C7738"/>
    <w:rsid w:val="007D0612"/>
    <w:rsid w:val="007E7CC5"/>
    <w:rsid w:val="007F25CF"/>
    <w:rsid w:val="007F3425"/>
    <w:rsid w:val="00802342"/>
    <w:rsid w:val="008031B4"/>
    <w:rsid w:val="00803CB1"/>
    <w:rsid w:val="0080669C"/>
    <w:rsid w:val="00806D28"/>
    <w:rsid w:val="00811342"/>
    <w:rsid w:val="00812ED3"/>
    <w:rsid w:val="008150A0"/>
    <w:rsid w:val="00816521"/>
    <w:rsid w:val="00821B7B"/>
    <w:rsid w:val="00821F4C"/>
    <w:rsid w:val="00821FA1"/>
    <w:rsid w:val="008225B6"/>
    <w:rsid w:val="00823A1A"/>
    <w:rsid w:val="008249DD"/>
    <w:rsid w:val="00841B3F"/>
    <w:rsid w:val="00841CC2"/>
    <w:rsid w:val="008428BF"/>
    <w:rsid w:val="00843E6D"/>
    <w:rsid w:val="0084748C"/>
    <w:rsid w:val="00847B12"/>
    <w:rsid w:val="008530DB"/>
    <w:rsid w:val="008604BB"/>
    <w:rsid w:val="00860B2A"/>
    <w:rsid w:val="00861822"/>
    <w:rsid w:val="008657A0"/>
    <w:rsid w:val="00865FD2"/>
    <w:rsid w:val="00881351"/>
    <w:rsid w:val="00881655"/>
    <w:rsid w:val="00881B88"/>
    <w:rsid w:val="00882A61"/>
    <w:rsid w:val="00882EB4"/>
    <w:rsid w:val="00883127"/>
    <w:rsid w:val="00884258"/>
    <w:rsid w:val="00892D83"/>
    <w:rsid w:val="00892F50"/>
    <w:rsid w:val="00895AD0"/>
    <w:rsid w:val="00895F12"/>
    <w:rsid w:val="00897690"/>
    <w:rsid w:val="008A2BDA"/>
    <w:rsid w:val="008A50E7"/>
    <w:rsid w:val="008B0CDE"/>
    <w:rsid w:val="008B76B8"/>
    <w:rsid w:val="008B7A83"/>
    <w:rsid w:val="008B7E8D"/>
    <w:rsid w:val="008C12B0"/>
    <w:rsid w:val="008C1C8E"/>
    <w:rsid w:val="008C2D6C"/>
    <w:rsid w:val="008D1DE0"/>
    <w:rsid w:val="008D2F0D"/>
    <w:rsid w:val="008D3CD9"/>
    <w:rsid w:val="008E3AC2"/>
    <w:rsid w:val="008E44A3"/>
    <w:rsid w:val="008E4A63"/>
    <w:rsid w:val="008E4D0B"/>
    <w:rsid w:val="008F7422"/>
    <w:rsid w:val="008F79BC"/>
    <w:rsid w:val="009044B1"/>
    <w:rsid w:val="00905C25"/>
    <w:rsid w:val="00907D98"/>
    <w:rsid w:val="00907FDB"/>
    <w:rsid w:val="0091064F"/>
    <w:rsid w:val="00913A05"/>
    <w:rsid w:val="00922DE5"/>
    <w:rsid w:val="009255C9"/>
    <w:rsid w:val="0092773E"/>
    <w:rsid w:val="00932DF9"/>
    <w:rsid w:val="00935077"/>
    <w:rsid w:val="00943AF6"/>
    <w:rsid w:val="009500E0"/>
    <w:rsid w:val="009540DA"/>
    <w:rsid w:val="00957BD2"/>
    <w:rsid w:val="009620D7"/>
    <w:rsid w:val="0096344B"/>
    <w:rsid w:val="009643F7"/>
    <w:rsid w:val="009647B8"/>
    <w:rsid w:val="009709B1"/>
    <w:rsid w:val="0097346B"/>
    <w:rsid w:val="00973990"/>
    <w:rsid w:val="00974904"/>
    <w:rsid w:val="00976D85"/>
    <w:rsid w:val="009912AF"/>
    <w:rsid w:val="00992626"/>
    <w:rsid w:val="00994EE1"/>
    <w:rsid w:val="00995DF6"/>
    <w:rsid w:val="00997720"/>
    <w:rsid w:val="009A7D2A"/>
    <w:rsid w:val="009B43C1"/>
    <w:rsid w:val="009B7D26"/>
    <w:rsid w:val="009C03FF"/>
    <w:rsid w:val="009C0A25"/>
    <w:rsid w:val="009C2F8E"/>
    <w:rsid w:val="009D04AE"/>
    <w:rsid w:val="009D10E5"/>
    <w:rsid w:val="009D7D7F"/>
    <w:rsid w:val="009E745E"/>
    <w:rsid w:val="009E7EF5"/>
    <w:rsid w:val="009F21CA"/>
    <w:rsid w:val="009F5244"/>
    <w:rsid w:val="009F7558"/>
    <w:rsid w:val="00A01B05"/>
    <w:rsid w:val="00A01CAE"/>
    <w:rsid w:val="00A04665"/>
    <w:rsid w:val="00A05CB6"/>
    <w:rsid w:val="00A1017F"/>
    <w:rsid w:val="00A10956"/>
    <w:rsid w:val="00A11370"/>
    <w:rsid w:val="00A11B54"/>
    <w:rsid w:val="00A160FE"/>
    <w:rsid w:val="00A17DB0"/>
    <w:rsid w:val="00A2038A"/>
    <w:rsid w:val="00A2708D"/>
    <w:rsid w:val="00A3636D"/>
    <w:rsid w:val="00A375AB"/>
    <w:rsid w:val="00A43502"/>
    <w:rsid w:val="00A45B0A"/>
    <w:rsid w:val="00A510B3"/>
    <w:rsid w:val="00A51A61"/>
    <w:rsid w:val="00A523B7"/>
    <w:rsid w:val="00A53858"/>
    <w:rsid w:val="00A61BF2"/>
    <w:rsid w:val="00A70C6D"/>
    <w:rsid w:val="00A7335F"/>
    <w:rsid w:val="00A74701"/>
    <w:rsid w:val="00A75B52"/>
    <w:rsid w:val="00A77E8F"/>
    <w:rsid w:val="00A8282B"/>
    <w:rsid w:val="00A86A6F"/>
    <w:rsid w:val="00A86DBC"/>
    <w:rsid w:val="00A96270"/>
    <w:rsid w:val="00AA187A"/>
    <w:rsid w:val="00AA77A0"/>
    <w:rsid w:val="00AA7D3E"/>
    <w:rsid w:val="00AB4EF5"/>
    <w:rsid w:val="00AB6506"/>
    <w:rsid w:val="00AC7B92"/>
    <w:rsid w:val="00AD572D"/>
    <w:rsid w:val="00AD6677"/>
    <w:rsid w:val="00AD7C6B"/>
    <w:rsid w:val="00AE3F04"/>
    <w:rsid w:val="00AF1F60"/>
    <w:rsid w:val="00AF7392"/>
    <w:rsid w:val="00AF740A"/>
    <w:rsid w:val="00B02211"/>
    <w:rsid w:val="00B10B2C"/>
    <w:rsid w:val="00B137C9"/>
    <w:rsid w:val="00B26F42"/>
    <w:rsid w:val="00B32D37"/>
    <w:rsid w:val="00B34D46"/>
    <w:rsid w:val="00B37312"/>
    <w:rsid w:val="00B3746C"/>
    <w:rsid w:val="00B37FA9"/>
    <w:rsid w:val="00B40441"/>
    <w:rsid w:val="00B414BB"/>
    <w:rsid w:val="00B44969"/>
    <w:rsid w:val="00B45187"/>
    <w:rsid w:val="00B62492"/>
    <w:rsid w:val="00B71BBE"/>
    <w:rsid w:val="00B726B6"/>
    <w:rsid w:val="00B76487"/>
    <w:rsid w:val="00B7758C"/>
    <w:rsid w:val="00B81639"/>
    <w:rsid w:val="00B817F3"/>
    <w:rsid w:val="00B86613"/>
    <w:rsid w:val="00B91DE3"/>
    <w:rsid w:val="00BA3CBE"/>
    <w:rsid w:val="00BA4CB5"/>
    <w:rsid w:val="00BB0720"/>
    <w:rsid w:val="00BB34CA"/>
    <w:rsid w:val="00BB46A6"/>
    <w:rsid w:val="00BB5316"/>
    <w:rsid w:val="00BB69B5"/>
    <w:rsid w:val="00BC00A4"/>
    <w:rsid w:val="00BC0ECC"/>
    <w:rsid w:val="00BC1AD1"/>
    <w:rsid w:val="00BC5732"/>
    <w:rsid w:val="00BC5873"/>
    <w:rsid w:val="00BD0E38"/>
    <w:rsid w:val="00BD1BCF"/>
    <w:rsid w:val="00BD3B9B"/>
    <w:rsid w:val="00BE3BCF"/>
    <w:rsid w:val="00BE4430"/>
    <w:rsid w:val="00BF4E0D"/>
    <w:rsid w:val="00C023E3"/>
    <w:rsid w:val="00C1019B"/>
    <w:rsid w:val="00C10E0B"/>
    <w:rsid w:val="00C13A47"/>
    <w:rsid w:val="00C148C0"/>
    <w:rsid w:val="00C14B7B"/>
    <w:rsid w:val="00C159C5"/>
    <w:rsid w:val="00C16B1F"/>
    <w:rsid w:val="00C2472F"/>
    <w:rsid w:val="00C30B71"/>
    <w:rsid w:val="00C32F84"/>
    <w:rsid w:val="00C33FCA"/>
    <w:rsid w:val="00C361A3"/>
    <w:rsid w:val="00C36470"/>
    <w:rsid w:val="00C37DEA"/>
    <w:rsid w:val="00C447D6"/>
    <w:rsid w:val="00C50CD7"/>
    <w:rsid w:val="00C512E2"/>
    <w:rsid w:val="00C53377"/>
    <w:rsid w:val="00C5338E"/>
    <w:rsid w:val="00C53BE2"/>
    <w:rsid w:val="00C556F7"/>
    <w:rsid w:val="00C75610"/>
    <w:rsid w:val="00C76337"/>
    <w:rsid w:val="00C76D7B"/>
    <w:rsid w:val="00C849C5"/>
    <w:rsid w:val="00C87288"/>
    <w:rsid w:val="00C873AB"/>
    <w:rsid w:val="00C928FD"/>
    <w:rsid w:val="00C94DD6"/>
    <w:rsid w:val="00CA1C53"/>
    <w:rsid w:val="00CA3719"/>
    <w:rsid w:val="00CA50C8"/>
    <w:rsid w:val="00CA5A49"/>
    <w:rsid w:val="00CB0071"/>
    <w:rsid w:val="00CB10D2"/>
    <w:rsid w:val="00CB2C41"/>
    <w:rsid w:val="00CB5B61"/>
    <w:rsid w:val="00CB63E3"/>
    <w:rsid w:val="00CC2980"/>
    <w:rsid w:val="00CD6053"/>
    <w:rsid w:val="00CD6056"/>
    <w:rsid w:val="00CE20F3"/>
    <w:rsid w:val="00D02B14"/>
    <w:rsid w:val="00D03A49"/>
    <w:rsid w:val="00D04CDF"/>
    <w:rsid w:val="00D071D0"/>
    <w:rsid w:val="00D14B99"/>
    <w:rsid w:val="00D15DE3"/>
    <w:rsid w:val="00D16D11"/>
    <w:rsid w:val="00D17ED8"/>
    <w:rsid w:val="00D204B9"/>
    <w:rsid w:val="00D21F8E"/>
    <w:rsid w:val="00D2644E"/>
    <w:rsid w:val="00D30F04"/>
    <w:rsid w:val="00D314C2"/>
    <w:rsid w:val="00D33DD2"/>
    <w:rsid w:val="00D40C33"/>
    <w:rsid w:val="00D647C4"/>
    <w:rsid w:val="00D70490"/>
    <w:rsid w:val="00D71BFB"/>
    <w:rsid w:val="00D73A19"/>
    <w:rsid w:val="00D75C97"/>
    <w:rsid w:val="00D77B1F"/>
    <w:rsid w:val="00D83D08"/>
    <w:rsid w:val="00D84054"/>
    <w:rsid w:val="00D86DF0"/>
    <w:rsid w:val="00D87F99"/>
    <w:rsid w:val="00DA5E95"/>
    <w:rsid w:val="00DB14F9"/>
    <w:rsid w:val="00DB4FED"/>
    <w:rsid w:val="00DB7E9B"/>
    <w:rsid w:val="00DC06F4"/>
    <w:rsid w:val="00DC10B3"/>
    <w:rsid w:val="00DC32E9"/>
    <w:rsid w:val="00DC4B7E"/>
    <w:rsid w:val="00DC53A8"/>
    <w:rsid w:val="00DD2BC6"/>
    <w:rsid w:val="00DD2E67"/>
    <w:rsid w:val="00DD56FD"/>
    <w:rsid w:val="00DE0A98"/>
    <w:rsid w:val="00DE2653"/>
    <w:rsid w:val="00DE6417"/>
    <w:rsid w:val="00DF339C"/>
    <w:rsid w:val="00DF6614"/>
    <w:rsid w:val="00E03232"/>
    <w:rsid w:val="00E03F69"/>
    <w:rsid w:val="00E137E5"/>
    <w:rsid w:val="00E138E1"/>
    <w:rsid w:val="00E13EA9"/>
    <w:rsid w:val="00E14FE6"/>
    <w:rsid w:val="00E173E7"/>
    <w:rsid w:val="00E240FC"/>
    <w:rsid w:val="00E26C7D"/>
    <w:rsid w:val="00E2705B"/>
    <w:rsid w:val="00E3217D"/>
    <w:rsid w:val="00E3477F"/>
    <w:rsid w:val="00E34B14"/>
    <w:rsid w:val="00E42EAD"/>
    <w:rsid w:val="00E43706"/>
    <w:rsid w:val="00E44086"/>
    <w:rsid w:val="00E44B8C"/>
    <w:rsid w:val="00E44BA8"/>
    <w:rsid w:val="00E51684"/>
    <w:rsid w:val="00E54497"/>
    <w:rsid w:val="00E563C9"/>
    <w:rsid w:val="00E56E79"/>
    <w:rsid w:val="00E602EC"/>
    <w:rsid w:val="00E60E82"/>
    <w:rsid w:val="00E62E14"/>
    <w:rsid w:val="00E64111"/>
    <w:rsid w:val="00E650C0"/>
    <w:rsid w:val="00E7007A"/>
    <w:rsid w:val="00E71795"/>
    <w:rsid w:val="00E73C7C"/>
    <w:rsid w:val="00E81A4D"/>
    <w:rsid w:val="00E81F94"/>
    <w:rsid w:val="00E84085"/>
    <w:rsid w:val="00E90AC7"/>
    <w:rsid w:val="00EA7306"/>
    <w:rsid w:val="00EB0B07"/>
    <w:rsid w:val="00EB10BD"/>
    <w:rsid w:val="00EC3359"/>
    <w:rsid w:val="00ED0325"/>
    <w:rsid w:val="00ED2858"/>
    <w:rsid w:val="00ED5419"/>
    <w:rsid w:val="00ED54EF"/>
    <w:rsid w:val="00EE6455"/>
    <w:rsid w:val="00EE70FC"/>
    <w:rsid w:val="00EF0FDF"/>
    <w:rsid w:val="00EF5545"/>
    <w:rsid w:val="00F01225"/>
    <w:rsid w:val="00F032B0"/>
    <w:rsid w:val="00F0574B"/>
    <w:rsid w:val="00F1220B"/>
    <w:rsid w:val="00F12341"/>
    <w:rsid w:val="00F12AE9"/>
    <w:rsid w:val="00F1395F"/>
    <w:rsid w:val="00F2122C"/>
    <w:rsid w:val="00F267E7"/>
    <w:rsid w:val="00F351B7"/>
    <w:rsid w:val="00F40133"/>
    <w:rsid w:val="00F42185"/>
    <w:rsid w:val="00F42839"/>
    <w:rsid w:val="00F4743F"/>
    <w:rsid w:val="00F5091C"/>
    <w:rsid w:val="00F646AC"/>
    <w:rsid w:val="00F67C15"/>
    <w:rsid w:val="00F70165"/>
    <w:rsid w:val="00F71EA4"/>
    <w:rsid w:val="00F73188"/>
    <w:rsid w:val="00F81912"/>
    <w:rsid w:val="00F83FAA"/>
    <w:rsid w:val="00F86587"/>
    <w:rsid w:val="00F913FA"/>
    <w:rsid w:val="00F919FD"/>
    <w:rsid w:val="00FA2478"/>
    <w:rsid w:val="00FA45A5"/>
    <w:rsid w:val="00FA4665"/>
    <w:rsid w:val="00FA56C0"/>
    <w:rsid w:val="00FA7D51"/>
    <w:rsid w:val="00FB311C"/>
    <w:rsid w:val="00FC1F4A"/>
    <w:rsid w:val="00FC557C"/>
    <w:rsid w:val="00FC5841"/>
    <w:rsid w:val="00FD25A7"/>
    <w:rsid w:val="00FD58F2"/>
    <w:rsid w:val="00FD69BD"/>
    <w:rsid w:val="00FD749E"/>
    <w:rsid w:val="00FE754A"/>
    <w:rsid w:val="00FF09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60E9FB0"/>
  <w15:docId w15:val="{636E78C3-DA96-4CD5-A300-A8A3A801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3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5"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qFormat="1"/>
    <w:lsdException w:name="List Bullet 3" w:semiHidden="1" w:uiPriority="6"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39" w:unhideWhenUsed="1"/>
    <w:lsdException w:name="Plain Text" w:semiHidden="1" w:uiPriority="3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3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BD3"/>
    <w:pPr>
      <w:spacing w:before="120" w:after="120" w:line="276" w:lineRule="auto"/>
    </w:pPr>
    <w:rPr>
      <w:rFonts w:ascii="Arial" w:hAnsi="Arial"/>
      <w:sz w:val="19"/>
    </w:rPr>
  </w:style>
  <w:style w:type="paragraph" w:styleId="Heading1">
    <w:name w:val="heading 1"/>
    <w:basedOn w:val="Normal"/>
    <w:next w:val="BodyText"/>
    <w:link w:val="Heading1Char"/>
    <w:qFormat/>
    <w:rsid w:val="002E7B7E"/>
    <w:pPr>
      <w:keepNext/>
      <w:keepLines/>
      <w:pageBreakBefore/>
      <w:numPr>
        <w:numId w:val="8"/>
      </w:numPr>
      <w:spacing w:after="960"/>
      <w:ind w:left="0" w:firstLine="0"/>
      <w:outlineLvl w:val="0"/>
    </w:pPr>
    <w:rPr>
      <w:rFonts w:eastAsia="Times New Roman" w:cs="Times New Roman"/>
      <w:color w:val="004F9E"/>
      <w:kern w:val="32"/>
      <w:sz w:val="60"/>
      <w:szCs w:val="48"/>
      <w:lang w:eastAsia="fr-CA"/>
    </w:rPr>
  </w:style>
  <w:style w:type="paragraph" w:styleId="Heading2">
    <w:name w:val="heading 2"/>
    <w:basedOn w:val="Normal"/>
    <w:next w:val="BodyText"/>
    <w:link w:val="Heading2Char"/>
    <w:qFormat/>
    <w:rsid w:val="00E03232"/>
    <w:pPr>
      <w:keepNext/>
      <w:keepLines/>
      <w:numPr>
        <w:ilvl w:val="1"/>
        <w:numId w:val="8"/>
      </w:numPr>
      <w:pBdr>
        <w:between w:val="single" w:sz="4" w:space="9" w:color="D7D8D6" w:themeColor="accent1"/>
      </w:pBdr>
      <w:spacing w:before="240"/>
      <w:outlineLvl w:val="1"/>
    </w:pPr>
    <w:rPr>
      <w:rFonts w:eastAsia="Times New Roman" w:cs="Times New Roman"/>
      <w:color w:val="004F9E"/>
      <w:sz w:val="32"/>
      <w:szCs w:val="24"/>
      <w:lang w:eastAsia="fr-CA"/>
    </w:rPr>
  </w:style>
  <w:style w:type="paragraph" w:styleId="Heading3">
    <w:name w:val="heading 3"/>
    <w:basedOn w:val="Normal"/>
    <w:next w:val="BodyText"/>
    <w:link w:val="Heading3Char"/>
    <w:qFormat/>
    <w:rsid w:val="00E03232"/>
    <w:pPr>
      <w:keepNext/>
      <w:keepLines/>
      <w:numPr>
        <w:ilvl w:val="2"/>
        <w:numId w:val="8"/>
      </w:numPr>
      <w:spacing w:before="240"/>
      <w:outlineLvl w:val="2"/>
    </w:pPr>
    <w:rPr>
      <w:rFonts w:eastAsiaTheme="majorEastAsia" w:cs="Arial"/>
      <w:bCs/>
      <w:color w:val="004F9E"/>
      <w:sz w:val="24"/>
      <w:szCs w:val="24"/>
      <w:lang w:eastAsia="fr-CA"/>
    </w:rPr>
  </w:style>
  <w:style w:type="paragraph" w:styleId="Heading4">
    <w:name w:val="heading 4"/>
    <w:basedOn w:val="Normal"/>
    <w:next w:val="BodyText"/>
    <w:link w:val="Heading4Char"/>
    <w:qFormat/>
    <w:rsid w:val="00E03232"/>
    <w:pPr>
      <w:keepNext/>
      <w:keepLines/>
      <w:spacing w:before="200" w:after="60"/>
      <w:outlineLvl w:val="3"/>
    </w:pPr>
    <w:rPr>
      <w:rFonts w:ascii="Arial Bold" w:eastAsiaTheme="minorEastAsia" w:hAnsi="Arial Bold" w:cs="Arial"/>
      <w:b/>
      <w:bCs/>
      <w:color w:val="004F9E"/>
      <w:szCs w:val="20"/>
      <w:lang w:eastAsia="fr-CA"/>
    </w:rPr>
  </w:style>
  <w:style w:type="paragraph" w:styleId="Heading5">
    <w:name w:val="heading 5"/>
    <w:basedOn w:val="Normal"/>
    <w:next w:val="BodyText"/>
    <w:link w:val="Heading5Char"/>
    <w:qFormat/>
    <w:rsid w:val="00E03232"/>
    <w:pPr>
      <w:keepNext/>
      <w:keepLines/>
      <w:spacing w:before="200" w:after="60"/>
      <w:ind w:right="896"/>
      <w:outlineLvl w:val="4"/>
    </w:pPr>
    <w:rPr>
      <w:rFonts w:eastAsia="Times New Roman" w:cs="Times New Roman"/>
      <w:i/>
      <w:color w:val="004F9E"/>
      <w:szCs w:val="24"/>
      <w:lang w:eastAsia="fr-CA"/>
    </w:rPr>
  </w:style>
  <w:style w:type="paragraph" w:styleId="Heading6">
    <w:name w:val="heading 6"/>
    <w:basedOn w:val="Normal"/>
    <w:next w:val="Normal"/>
    <w:link w:val="Heading6Char"/>
    <w:qFormat/>
    <w:rsid w:val="009E745E"/>
    <w:pPr>
      <w:keepNext/>
      <w:keepLines/>
      <w:spacing w:before="40" w:after="0"/>
      <w:outlineLvl w:val="5"/>
    </w:pPr>
    <w:rPr>
      <w:rFonts w:asciiTheme="majorHAnsi" w:eastAsiaTheme="majorEastAsia" w:hAnsiTheme="majorHAnsi" w:cstheme="majorBidi"/>
      <w:color w:val="6A6D68" w:themeColor="accent1" w:themeShade="7F"/>
    </w:rPr>
  </w:style>
  <w:style w:type="paragraph" w:styleId="Heading7">
    <w:name w:val="heading 7"/>
    <w:basedOn w:val="Normal"/>
    <w:next w:val="Normal"/>
    <w:link w:val="Heading7Char"/>
    <w:unhideWhenUsed/>
    <w:qFormat/>
    <w:rsid w:val="0072670F"/>
    <w:pPr>
      <w:keepNext/>
      <w:keepLines/>
      <w:spacing w:before="40" w:after="0"/>
      <w:outlineLvl w:val="6"/>
    </w:pPr>
    <w:rPr>
      <w:rFonts w:asciiTheme="majorHAnsi" w:eastAsiaTheme="majorEastAsia" w:hAnsiTheme="majorHAnsi" w:cstheme="majorBidi"/>
      <w:i/>
      <w:iCs/>
      <w:color w:val="6A6D68" w:themeColor="accent1" w:themeShade="7F"/>
    </w:rPr>
  </w:style>
  <w:style w:type="paragraph" w:styleId="Heading8">
    <w:name w:val="heading 8"/>
    <w:aliases w:val="Appendix Title"/>
    <w:basedOn w:val="Normal"/>
    <w:next w:val="Normal"/>
    <w:link w:val="Heading8Char"/>
    <w:unhideWhenUsed/>
    <w:qFormat/>
    <w:rsid w:val="0072670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Appendix Heading 1"/>
    <w:basedOn w:val="Normal"/>
    <w:next w:val="Normal"/>
    <w:link w:val="Heading9Char"/>
    <w:unhideWhenUsed/>
    <w:qFormat/>
    <w:rsid w:val="0072670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3F72"/>
    <w:pPr>
      <w:spacing w:line="860" w:lineRule="exact"/>
      <w:ind w:left="437" w:right="-188"/>
      <w:jc w:val="right"/>
    </w:pPr>
    <w:rPr>
      <w:rFonts w:asciiTheme="majorHAnsi" w:eastAsiaTheme="majorEastAsia" w:hAnsiTheme="majorHAnsi" w:cstheme="majorBidi"/>
      <w:b/>
      <w:color w:val="FFFFFF" w:themeColor="background1"/>
      <w:kern w:val="28"/>
      <w:sz w:val="80"/>
      <w:szCs w:val="80"/>
    </w:rPr>
  </w:style>
  <w:style w:type="character" w:customStyle="1" w:styleId="TitleChar">
    <w:name w:val="Title Char"/>
    <w:basedOn w:val="DefaultParagraphFont"/>
    <w:link w:val="Title"/>
    <w:uiPriority w:val="10"/>
    <w:rsid w:val="00253F72"/>
    <w:rPr>
      <w:rFonts w:asciiTheme="majorHAnsi" w:eastAsiaTheme="majorEastAsia" w:hAnsiTheme="majorHAnsi" w:cstheme="majorBidi"/>
      <w:b/>
      <w:color w:val="FFFFFF" w:themeColor="background1"/>
      <w:kern w:val="28"/>
      <w:sz w:val="80"/>
      <w:szCs w:val="80"/>
    </w:rPr>
  </w:style>
  <w:style w:type="paragraph" w:styleId="Subtitle">
    <w:name w:val="Subtitle"/>
    <w:basedOn w:val="Title"/>
    <w:next w:val="Normal"/>
    <w:link w:val="SubtitleChar"/>
    <w:uiPriority w:val="11"/>
    <w:qFormat/>
    <w:rsid w:val="00CA3719"/>
    <w:pPr>
      <w:spacing w:line="240" w:lineRule="auto"/>
      <w:ind w:left="516"/>
    </w:pPr>
    <w:rPr>
      <w:b w:val="0"/>
      <w:caps/>
      <w:sz w:val="30"/>
      <w:szCs w:val="30"/>
    </w:rPr>
  </w:style>
  <w:style w:type="character" w:customStyle="1" w:styleId="SubtitleChar">
    <w:name w:val="Subtitle Char"/>
    <w:basedOn w:val="DefaultParagraphFont"/>
    <w:link w:val="Subtitle"/>
    <w:uiPriority w:val="11"/>
    <w:rsid w:val="00CA3719"/>
    <w:rPr>
      <w:rFonts w:asciiTheme="majorHAnsi" w:eastAsiaTheme="majorEastAsia" w:hAnsiTheme="majorHAnsi" w:cstheme="majorBidi"/>
      <w:caps/>
      <w:color w:val="FFFFFF" w:themeColor="background1"/>
      <w:kern w:val="28"/>
      <w:sz w:val="30"/>
      <w:szCs w:val="30"/>
    </w:rPr>
  </w:style>
  <w:style w:type="character" w:customStyle="1" w:styleId="Heading1Char">
    <w:name w:val="Heading 1 Char"/>
    <w:basedOn w:val="DefaultParagraphFont"/>
    <w:link w:val="Heading1"/>
    <w:rsid w:val="002E7B7E"/>
    <w:rPr>
      <w:rFonts w:ascii="Arial" w:eastAsia="Times New Roman" w:hAnsi="Arial" w:cs="Times New Roman"/>
      <w:color w:val="004F9E"/>
      <w:kern w:val="32"/>
      <w:sz w:val="60"/>
      <w:szCs w:val="48"/>
      <w:lang w:eastAsia="fr-CA"/>
    </w:rPr>
  </w:style>
  <w:style w:type="character" w:customStyle="1" w:styleId="Heading2Char">
    <w:name w:val="Heading 2 Char"/>
    <w:basedOn w:val="DefaultParagraphFont"/>
    <w:link w:val="Heading2"/>
    <w:rsid w:val="00E03232"/>
    <w:rPr>
      <w:rFonts w:ascii="Arial" w:eastAsia="Times New Roman" w:hAnsi="Arial" w:cs="Times New Roman"/>
      <w:color w:val="004F9E"/>
      <w:sz w:val="32"/>
      <w:szCs w:val="24"/>
      <w:lang w:eastAsia="fr-CA"/>
    </w:rPr>
  </w:style>
  <w:style w:type="character" w:customStyle="1" w:styleId="Heading3Char">
    <w:name w:val="Heading 3 Char"/>
    <w:link w:val="Heading3"/>
    <w:rsid w:val="00E03232"/>
    <w:rPr>
      <w:rFonts w:ascii="Arial" w:eastAsiaTheme="majorEastAsia" w:hAnsi="Arial" w:cs="Arial"/>
      <w:bCs/>
      <w:color w:val="004F9E"/>
      <w:sz w:val="24"/>
      <w:szCs w:val="24"/>
      <w:lang w:eastAsia="fr-CA"/>
    </w:rPr>
  </w:style>
  <w:style w:type="character" w:customStyle="1" w:styleId="Heading4Char">
    <w:name w:val="Heading 4 Char"/>
    <w:basedOn w:val="DefaultParagraphFont"/>
    <w:link w:val="Heading4"/>
    <w:rsid w:val="00E03232"/>
    <w:rPr>
      <w:rFonts w:ascii="Arial Bold" w:eastAsiaTheme="minorEastAsia" w:hAnsi="Arial Bold" w:cs="Arial"/>
      <w:b/>
      <w:bCs/>
      <w:color w:val="004F9E"/>
      <w:sz w:val="19"/>
      <w:szCs w:val="20"/>
      <w:lang w:eastAsia="fr-CA"/>
    </w:rPr>
  </w:style>
  <w:style w:type="character" w:customStyle="1" w:styleId="Heading5Char">
    <w:name w:val="Heading 5 Char"/>
    <w:basedOn w:val="DefaultParagraphFont"/>
    <w:link w:val="Heading5"/>
    <w:rsid w:val="00E03232"/>
    <w:rPr>
      <w:rFonts w:ascii="Arial" w:eastAsia="Times New Roman" w:hAnsi="Arial" w:cs="Times New Roman"/>
      <w:i/>
      <w:color w:val="004F9E"/>
      <w:sz w:val="19"/>
      <w:szCs w:val="24"/>
      <w:lang w:eastAsia="fr-CA"/>
    </w:rPr>
  </w:style>
  <w:style w:type="paragraph" w:styleId="ListParagraph">
    <w:name w:val="List Paragraph"/>
    <w:basedOn w:val="Normal"/>
    <w:uiPriority w:val="34"/>
    <w:qFormat/>
    <w:rsid w:val="00DE0A98"/>
    <w:pPr>
      <w:ind w:left="720"/>
      <w:contextualSpacing/>
    </w:pPr>
  </w:style>
  <w:style w:type="paragraph" w:styleId="ListBullet">
    <w:name w:val="List Bullet"/>
    <w:aliases w:val="lb"/>
    <w:basedOn w:val="Normal"/>
    <w:uiPriority w:val="5"/>
    <w:qFormat/>
    <w:rsid w:val="00E03232"/>
    <w:pPr>
      <w:numPr>
        <w:numId w:val="6"/>
      </w:numPr>
    </w:pPr>
  </w:style>
  <w:style w:type="paragraph" w:styleId="ListBullet2">
    <w:name w:val="List Bullet 2"/>
    <w:aliases w:val="lb2"/>
    <w:basedOn w:val="Normal"/>
    <w:uiPriority w:val="6"/>
    <w:qFormat/>
    <w:rsid w:val="00E03232"/>
    <w:pPr>
      <w:numPr>
        <w:ilvl w:val="1"/>
        <w:numId w:val="6"/>
      </w:numPr>
      <w:ind w:left="568" w:hanging="284"/>
    </w:pPr>
  </w:style>
  <w:style w:type="paragraph" w:styleId="ListBullet3">
    <w:name w:val="List Bullet 3"/>
    <w:aliases w:val="lb3"/>
    <w:basedOn w:val="Normal"/>
    <w:uiPriority w:val="6"/>
    <w:qFormat/>
    <w:rsid w:val="00E03232"/>
    <w:pPr>
      <w:numPr>
        <w:ilvl w:val="2"/>
        <w:numId w:val="6"/>
      </w:numPr>
    </w:pPr>
  </w:style>
  <w:style w:type="paragraph" w:styleId="ListBullet4">
    <w:name w:val="List Bullet 4"/>
    <w:basedOn w:val="Normal"/>
    <w:rsid w:val="00D14B99"/>
    <w:pPr>
      <w:numPr>
        <w:ilvl w:val="3"/>
        <w:numId w:val="6"/>
      </w:numPr>
      <w:spacing w:after="160"/>
      <w:contextualSpacing/>
    </w:pPr>
  </w:style>
  <w:style w:type="paragraph" w:styleId="ListBullet5">
    <w:name w:val="List Bullet 5"/>
    <w:basedOn w:val="Normal"/>
    <w:rsid w:val="00D14B99"/>
    <w:pPr>
      <w:numPr>
        <w:ilvl w:val="4"/>
        <w:numId w:val="6"/>
      </w:numPr>
      <w:spacing w:after="160"/>
      <w:contextualSpacing/>
    </w:pPr>
  </w:style>
  <w:style w:type="paragraph" w:styleId="ListContinue">
    <w:name w:val="List Continue"/>
    <w:basedOn w:val="Normal"/>
    <w:qFormat/>
    <w:rsid w:val="00DE0A98"/>
    <w:pPr>
      <w:ind w:left="283"/>
      <w:contextualSpacing/>
    </w:pPr>
  </w:style>
  <w:style w:type="paragraph" w:styleId="ListContinue2">
    <w:name w:val="List Continue 2"/>
    <w:basedOn w:val="Normal"/>
    <w:rsid w:val="00DE0A98"/>
    <w:pPr>
      <w:ind w:left="566"/>
      <w:contextualSpacing/>
    </w:pPr>
  </w:style>
  <w:style w:type="paragraph" w:styleId="ListNumber">
    <w:name w:val="List Number"/>
    <w:basedOn w:val="Normal"/>
    <w:uiPriority w:val="7"/>
    <w:qFormat/>
    <w:rsid w:val="00E03232"/>
    <w:pPr>
      <w:numPr>
        <w:numId w:val="5"/>
      </w:numPr>
      <w:tabs>
        <w:tab w:val="clear" w:pos="360"/>
        <w:tab w:val="num" w:pos="284"/>
      </w:tabs>
    </w:pPr>
    <w:rPr>
      <w:lang w:eastAsia="fr-CA"/>
    </w:rPr>
  </w:style>
  <w:style w:type="paragraph" w:styleId="ListNumber2">
    <w:name w:val="List Number 2"/>
    <w:basedOn w:val="Normal"/>
    <w:uiPriority w:val="2"/>
    <w:qFormat/>
    <w:rsid w:val="00E03232"/>
    <w:pPr>
      <w:numPr>
        <w:ilvl w:val="1"/>
        <w:numId w:val="5"/>
      </w:numPr>
      <w:ind w:left="568" w:hanging="284"/>
    </w:pPr>
  </w:style>
  <w:style w:type="paragraph" w:styleId="ListNumber3">
    <w:name w:val="List Number 3"/>
    <w:basedOn w:val="Normal"/>
    <w:uiPriority w:val="2"/>
    <w:rsid w:val="00E03232"/>
    <w:pPr>
      <w:numPr>
        <w:ilvl w:val="2"/>
        <w:numId w:val="5"/>
      </w:numPr>
    </w:pPr>
  </w:style>
  <w:style w:type="character" w:styleId="IntenseEmphasis">
    <w:name w:val="Intense Emphasis"/>
    <w:basedOn w:val="DefaultParagraphFont"/>
    <w:uiPriority w:val="21"/>
    <w:qFormat/>
    <w:rsid w:val="003C2EF1"/>
    <w:rPr>
      <w:i/>
      <w:iCs/>
      <w:color w:val="auto"/>
    </w:rPr>
  </w:style>
  <w:style w:type="character" w:styleId="Strong">
    <w:name w:val="Strong"/>
    <w:basedOn w:val="DefaultParagraphFont"/>
    <w:uiPriority w:val="22"/>
    <w:qFormat/>
    <w:rsid w:val="003C2EF1"/>
    <w:rPr>
      <w:b/>
      <w:bCs/>
    </w:rPr>
  </w:style>
  <w:style w:type="paragraph" w:styleId="IntenseQuote">
    <w:name w:val="Intense Quote"/>
    <w:basedOn w:val="Normal"/>
    <w:next w:val="Normal"/>
    <w:link w:val="IntenseQuoteChar"/>
    <w:uiPriority w:val="30"/>
    <w:qFormat/>
    <w:rsid w:val="005C4B71"/>
    <w:pPr>
      <w:pBdr>
        <w:top w:val="single" w:sz="4" w:space="10" w:color="D7D8D6" w:themeColor="accent1"/>
        <w:bottom w:val="single" w:sz="4" w:space="10" w:color="D7D8D6" w:themeColor="accent1"/>
      </w:pBdr>
      <w:spacing w:before="360" w:after="360"/>
      <w:ind w:right="864"/>
    </w:pPr>
    <w:rPr>
      <w:i/>
      <w:iCs/>
      <w:color w:val="D7D8D6" w:themeColor="accent1"/>
    </w:rPr>
  </w:style>
  <w:style w:type="character" w:customStyle="1" w:styleId="IntenseQuoteChar">
    <w:name w:val="Intense Quote Char"/>
    <w:basedOn w:val="DefaultParagraphFont"/>
    <w:link w:val="IntenseQuote"/>
    <w:uiPriority w:val="30"/>
    <w:rsid w:val="00443834"/>
    <w:rPr>
      <w:i/>
      <w:iCs/>
      <w:color w:val="D7D8D6" w:themeColor="accent1"/>
      <w:sz w:val="19"/>
    </w:rPr>
  </w:style>
  <w:style w:type="paragraph" w:styleId="NoSpacing">
    <w:name w:val="No Spacing"/>
    <w:uiPriority w:val="1"/>
    <w:qFormat/>
    <w:rsid w:val="005C4B71"/>
    <w:pPr>
      <w:spacing w:after="0" w:line="240" w:lineRule="auto"/>
    </w:pPr>
    <w:rPr>
      <w:sz w:val="19"/>
    </w:rPr>
  </w:style>
  <w:style w:type="paragraph" w:styleId="BodyText">
    <w:name w:val="Body Text"/>
    <w:basedOn w:val="Normal"/>
    <w:next w:val="Normal"/>
    <w:link w:val="BodyTextChar"/>
    <w:qFormat/>
    <w:rsid w:val="00E137E5"/>
  </w:style>
  <w:style w:type="character" w:customStyle="1" w:styleId="BodyTextChar">
    <w:name w:val="Body Text Char"/>
    <w:basedOn w:val="DefaultParagraphFont"/>
    <w:link w:val="BodyText"/>
    <w:rsid w:val="00E137E5"/>
    <w:rPr>
      <w:rFonts w:ascii="Arial" w:hAnsi="Arial"/>
      <w:sz w:val="19"/>
    </w:rPr>
  </w:style>
  <w:style w:type="paragraph" w:styleId="BodyTextFirstIndent">
    <w:name w:val="Body Text First Indent"/>
    <w:basedOn w:val="BodyText"/>
    <w:link w:val="BodyTextFirstIndentChar"/>
    <w:rsid w:val="00734512"/>
    <w:pPr>
      <w:ind w:firstLine="360"/>
    </w:pPr>
  </w:style>
  <w:style w:type="character" w:customStyle="1" w:styleId="BodyTextFirstIndentChar">
    <w:name w:val="Body Text First Indent Char"/>
    <w:basedOn w:val="BodyTextChar"/>
    <w:link w:val="BodyTextFirstIndent"/>
    <w:rsid w:val="00443834"/>
    <w:rPr>
      <w:rFonts w:ascii="Arial" w:hAnsi="Arial"/>
      <w:sz w:val="19"/>
    </w:rPr>
  </w:style>
  <w:style w:type="paragraph" w:styleId="BodyText2">
    <w:name w:val="Body Text 2"/>
    <w:basedOn w:val="Normal"/>
    <w:link w:val="BodyText2Char"/>
    <w:semiHidden/>
    <w:qFormat/>
    <w:rsid w:val="00734512"/>
    <w:pPr>
      <w:spacing w:line="480" w:lineRule="auto"/>
    </w:pPr>
  </w:style>
  <w:style w:type="character" w:customStyle="1" w:styleId="BodyText2Char">
    <w:name w:val="Body Text 2 Char"/>
    <w:basedOn w:val="DefaultParagraphFont"/>
    <w:link w:val="BodyText2"/>
    <w:semiHidden/>
    <w:rsid w:val="00443834"/>
    <w:rPr>
      <w:sz w:val="19"/>
    </w:rPr>
  </w:style>
  <w:style w:type="paragraph" w:styleId="BodyText3">
    <w:name w:val="Body Text 3"/>
    <w:basedOn w:val="Normal"/>
    <w:link w:val="BodyText3Char"/>
    <w:semiHidden/>
    <w:rsid w:val="00734512"/>
    <w:rPr>
      <w:sz w:val="16"/>
      <w:szCs w:val="16"/>
    </w:rPr>
  </w:style>
  <w:style w:type="character" w:customStyle="1" w:styleId="BodyText3Char">
    <w:name w:val="Body Text 3 Char"/>
    <w:basedOn w:val="DefaultParagraphFont"/>
    <w:link w:val="BodyText3"/>
    <w:semiHidden/>
    <w:rsid w:val="00443834"/>
    <w:rPr>
      <w:sz w:val="16"/>
      <w:szCs w:val="16"/>
    </w:rPr>
  </w:style>
  <w:style w:type="paragraph" w:styleId="NormalIndent">
    <w:name w:val="Normal Indent"/>
    <w:basedOn w:val="Normal"/>
    <w:rsid w:val="00734512"/>
    <w:pPr>
      <w:ind w:left="720"/>
    </w:pPr>
  </w:style>
  <w:style w:type="paragraph" w:styleId="Quote">
    <w:name w:val="Quote"/>
    <w:basedOn w:val="Normal"/>
    <w:next w:val="Normal"/>
    <w:link w:val="QuoteChar"/>
    <w:uiPriority w:val="3"/>
    <w:qFormat/>
    <w:rsid w:val="0065433C"/>
    <w:pPr>
      <w:spacing w:before="200" w:after="160"/>
      <w:ind w:right="864"/>
    </w:pPr>
    <w:rPr>
      <w:i/>
      <w:iCs/>
      <w:color w:val="1C2B39" w:themeColor="text2"/>
    </w:rPr>
  </w:style>
  <w:style w:type="character" w:customStyle="1" w:styleId="QuoteChar">
    <w:name w:val="Quote Char"/>
    <w:basedOn w:val="DefaultParagraphFont"/>
    <w:link w:val="Quote"/>
    <w:uiPriority w:val="3"/>
    <w:rsid w:val="0065433C"/>
    <w:rPr>
      <w:i/>
      <w:iCs/>
      <w:color w:val="1C2B39" w:themeColor="text2"/>
      <w:sz w:val="19"/>
    </w:rPr>
  </w:style>
  <w:style w:type="table" w:styleId="TableGrid">
    <w:name w:val="Table Grid"/>
    <w:basedOn w:val="TableNormal"/>
    <w:uiPriority w:val="59"/>
    <w:rsid w:val="00556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aliases w:val="LXRA T4"/>
    <w:basedOn w:val="ListTable4-Accent11"/>
    <w:uiPriority w:val="49"/>
    <w:rsid w:val="005B4EE1"/>
    <w:tblPr>
      <w:tblBorders>
        <w:top w:val="single" w:sz="4" w:space="0" w:color="666666" w:themeColor="text1" w:themeTint="99"/>
        <w:bottom w:val="single" w:sz="4" w:space="0" w:color="666666" w:themeColor="text1" w:themeTint="99"/>
      </w:tblBorders>
    </w:tblPr>
    <w:tblStylePr w:type="firstRow">
      <w:pPr>
        <w:jc w:val="left"/>
      </w:pPr>
      <w:rPr>
        <w:b/>
        <w:bCs/>
        <w:color w:val="FFFFFF" w:themeColor="background1"/>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aliases w:val="LXRA T2"/>
    <w:basedOn w:val="TableNormal"/>
    <w:uiPriority w:val="49"/>
    <w:rsid w:val="005B4EE1"/>
    <w:pPr>
      <w:spacing w:after="0" w:line="240" w:lineRule="auto"/>
    </w:pPr>
    <w:tblPr>
      <w:tblStyleRowBandSize w:val="1"/>
      <w:tblStyleColBandSize w:val="1"/>
      <w:tblBorders>
        <w:top w:val="single" w:sz="4" w:space="0" w:color="E6E7E6" w:themeColor="accent1" w:themeTint="99"/>
        <w:bottom w:val="single" w:sz="4" w:space="0" w:color="E6E7E6" w:themeColor="accent1" w:themeTint="99"/>
      </w:tblBorders>
      <w:tblCellMar>
        <w:top w:w="113" w:type="dxa"/>
      </w:tblCellMar>
    </w:tblPr>
    <w:tcPr>
      <w:vAlign w:val="center"/>
    </w:tcPr>
    <w:tblStylePr w:type="firstRow">
      <w:pPr>
        <w:jc w:val="left"/>
      </w:pPr>
      <w:rPr>
        <w:b/>
        <w:bCs/>
        <w:color w:val="FFFFFF" w:themeColor="background1"/>
      </w:rPr>
      <w:tblPr/>
      <w:trPr>
        <w:tblHeader/>
      </w:trPr>
      <w:tcPr>
        <w:tcBorders>
          <w:top w:val="single" w:sz="4" w:space="0" w:color="D7D8D6" w:themeColor="accent1"/>
          <w:left w:val="single" w:sz="4" w:space="0" w:color="D7D8D6" w:themeColor="accent1"/>
          <w:bottom w:val="single" w:sz="4" w:space="0" w:color="D7D8D6" w:themeColor="accent1"/>
          <w:right w:val="single" w:sz="4" w:space="0" w:color="D7D8D6" w:themeColor="accent1"/>
          <w:insideH w:val="nil"/>
        </w:tcBorders>
        <w:shd w:val="clear" w:color="auto" w:fill="D7D8D6" w:themeFill="accent1"/>
      </w:tcPr>
    </w:tblStylePr>
    <w:tblStylePr w:type="lastRow">
      <w:rPr>
        <w:b/>
        <w:bCs/>
      </w:rPr>
      <w:tblPr/>
      <w:tcPr>
        <w:tcBorders>
          <w:top w:val="double" w:sz="4" w:space="0" w:color="E6E7E6" w:themeColor="accent1" w:themeTint="99"/>
        </w:tcBorders>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F6F7F6" w:themeFill="accent1" w:themeFillTint="33"/>
      </w:tcPr>
    </w:tblStylePr>
  </w:style>
  <w:style w:type="table" w:customStyle="1" w:styleId="ListTable6Colorful1">
    <w:name w:val="List Table 6 Colorful1"/>
    <w:basedOn w:val="TableNormal"/>
    <w:uiPriority w:val="51"/>
    <w:rsid w:val="0055631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21">
    <w:name w:val="List Table 4 - Accent 21"/>
    <w:aliases w:val="LXRA T3"/>
    <w:basedOn w:val="ListTable4-Accent11"/>
    <w:uiPriority w:val="49"/>
    <w:rsid w:val="005B4EE1"/>
    <w:tblPr>
      <w:tblBorders>
        <w:top w:val="single" w:sz="4" w:space="0" w:color="FFDC6B" w:themeColor="accent2" w:themeTint="99"/>
        <w:bottom w:val="single" w:sz="4" w:space="0" w:color="FFDC6B" w:themeColor="accent2" w:themeTint="99"/>
      </w:tblBorders>
    </w:tblPr>
    <w:tblStylePr w:type="firstRow">
      <w:pPr>
        <w:jc w:val="left"/>
      </w:pPr>
      <w:rPr>
        <w:b/>
        <w:bCs/>
        <w:color w:val="FFFFFF" w:themeColor="background1"/>
      </w:rPr>
      <w:tblPr/>
      <w:trPr>
        <w:tblHeader/>
      </w:trPr>
      <w:tcPr>
        <w:tcBorders>
          <w:top w:val="single" w:sz="4" w:space="0" w:color="FFC709" w:themeColor="accent2"/>
          <w:left w:val="single" w:sz="4" w:space="0" w:color="FFC709" w:themeColor="accent2"/>
          <w:bottom w:val="single" w:sz="4" w:space="0" w:color="FFC709" w:themeColor="accent2"/>
          <w:right w:val="single" w:sz="4" w:space="0" w:color="FFC709" w:themeColor="accent2"/>
          <w:insideH w:val="nil"/>
        </w:tcBorders>
        <w:shd w:val="clear" w:color="auto" w:fill="FFC709" w:themeFill="accent2"/>
      </w:tcPr>
    </w:tblStylePr>
    <w:tblStylePr w:type="lastRow">
      <w:rPr>
        <w:b/>
        <w:bCs/>
      </w:rPr>
      <w:tblPr/>
      <w:tcPr>
        <w:tcBorders>
          <w:top w:val="double" w:sz="4" w:space="0" w:color="FFDC6B" w:themeColor="accent2" w:themeTint="99"/>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customStyle="1" w:styleId="ListTable4-Accent31">
    <w:name w:val="List Table 4 - Accent 31"/>
    <w:aliases w:val="LXRA T1"/>
    <w:basedOn w:val="ListTable4-Accent11"/>
    <w:uiPriority w:val="49"/>
    <w:rsid w:val="00DA5E95"/>
    <w:tblPr>
      <w:tblBorders>
        <w:top w:val="single" w:sz="4" w:space="0" w:color="3D7B80"/>
        <w:bottom w:val="single" w:sz="4" w:space="0" w:color="3D7B80"/>
      </w:tblBorders>
      <w:tblCellMar>
        <w:bottom w:w="108"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bCs/>
        <w:color w:val="FFFFFF" w:themeColor="background1"/>
        <w:sz w:val="19"/>
      </w:rPr>
      <w:tblPr/>
      <w:trPr>
        <w:tblHeader/>
      </w:trPr>
      <w:tcPr>
        <w:tcBorders>
          <w:top w:val="nil"/>
          <w:left w:val="nil"/>
          <w:bottom w:val="nil"/>
          <w:right w:val="nil"/>
          <w:insideH w:val="nil"/>
          <w:insideV w:val="single" w:sz="4" w:space="0" w:color="FFFFFF" w:themeColor="background1"/>
        </w:tcBorders>
        <w:shd w:val="clear" w:color="auto" w:fill="3D7B80"/>
        <w:vAlign w:val="bottom"/>
      </w:tcPr>
    </w:tblStylePr>
    <w:tblStylePr w:type="lastRow">
      <w:rPr>
        <w:b/>
        <w:bCs/>
      </w:rPr>
      <w:tblPr/>
      <w:tcPr>
        <w:tcBorders>
          <w:top w:val="single" w:sz="8" w:space="0" w:color="3D7B80"/>
          <w:bottom w:val="single" w:sz="8" w:space="0" w:color="3D7B80"/>
        </w:tcBorders>
        <w:shd w:val="clear" w:color="auto" w:fill="DCEBEE"/>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DCEBEE"/>
      </w:tcPr>
    </w:tblStylePr>
    <w:tblStylePr w:type="band2Horz">
      <w:tblPr/>
      <w:tcPr>
        <w:shd w:val="clear" w:color="auto" w:fill="FFFFFF" w:themeFill="background1"/>
      </w:tcPr>
    </w:tblStylePr>
  </w:style>
  <w:style w:type="table" w:customStyle="1" w:styleId="ListTable4-Accent41">
    <w:name w:val="List Table 4 - Accent 41"/>
    <w:aliases w:val="LXRA T5"/>
    <w:basedOn w:val="ListTable4-Accent11"/>
    <w:uiPriority w:val="49"/>
    <w:rsid w:val="005B4EE1"/>
    <w:tblPr>
      <w:tblBorders>
        <w:top w:val="single" w:sz="4" w:space="0" w:color="AF60D2" w:themeColor="accent4" w:themeTint="99"/>
        <w:bottom w:val="single" w:sz="4" w:space="0" w:color="AF60D2" w:themeColor="accent4" w:themeTint="99"/>
      </w:tblBorders>
    </w:tblPr>
    <w:tblStylePr w:type="firstRow">
      <w:pPr>
        <w:jc w:val="left"/>
      </w:pPr>
      <w:rPr>
        <w:b/>
        <w:bCs/>
        <w:color w:val="FFFFFF" w:themeColor="background1"/>
      </w:rPr>
      <w:tblPr/>
      <w:trPr>
        <w:tblHeader/>
      </w:trPr>
      <w:tcPr>
        <w:tcBorders>
          <w:top w:val="single" w:sz="4" w:space="0" w:color="692686" w:themeColor="accent4"/>
          <w:left w:val="single" w:sz="4" w:space="0" w:color="692686" w:themeColor="accent4"/>
          <w:bottom w:val="single" w:sz="4" w:space="0" w:color="692686" w:themeColor="accent4"/>
          <w:right w:val="single" w:sz="4" w:space="0" w:color="692686" w:themeColor="accent4"/>
          <w:insideH w:val="nil"/>
        </w:tcBorders>
        <w:shd w:val="clear" w:color="auto" w:fill="692686" w:themeFill="accent4"/>
      </w:tcPr>
    </w:tblStylePr>
    <w:tblStylePr w:type="lastRow">
      <w:rPr>
        <w:b/>
        <w:bCs/>
      </w:rPr>
      <w:tblPr/>
      <w:tcPr>
        <w:tcBorders>
          <w:top w:val="double" w:sz="4" w:space="0" w:color="AF60D2" w:themeColor="accent4" w:themeTint="99"/>
        </w:tcBorders>
      </w:tcPr>
    </w:tblStylePr>
    <w:tblStylePr w:type="firstCol">
      <w:rPr>
        <w:b/>
        <w:bCs/>
      </w:rPr>
    </w:tblStylePr>
    <w:tblStylePr w:type="lastCol">
      <w:rPr>
        <w:b/>
        <w:bCs/>
      </w:rPr>
    </w:tblStylePr>
    <w:tblStylePr w:type="band1Vert">
      <w:tblPr/>
      <w:tcPr>
        <w:shd w:val="clear" w:color="auto" w:fill="E4CAF0" w:themeFill="accent4" w:themeFillTint="33"/>
      </w:tcPr>
    </w:tblStylePr>
    <w:tblStylePr w:type="band1Horz">
      <w:tblPr/>
      <w:tcPr>
        <w:shd w:val="clear" w:color="auto" w:fill="E4CAF0" w:themeFill="accent4" w:themeFillTint="33"/>
      </w:tcPr>
    </w:tblStylePr>
  </w:style>
  <w:style w:type="table" w:customStyle="1" w:styleId="ListTable4-Accent51">
    <w:name w:val="List Table 4 - Accent 51"/>
    <w:aliases w:val="LXRA T6"/>
    <w:basedOn w:val="ListTable4-Accent11"/>
    <w:uiPriority w:val="49"/>
    <w:rsid w:val="005B4EE1"/>
    <w:tblPr>
      <w:tblBorders>
        <w:top w:val="single" w:sz="4" w:space="0" w:color="63E18C" w:themeColor="accent5" w:themeTint="99"/>
        <w:bottom w:val="single" w:sz="4" w:space="0" w:color="63E18C" w:themeColor="accent5" w:themeTint="99"/>
      </w:tblBorders>
    </w:tblPr>
    <w:tblStylePr w:type="firstRow">
      <w:pPr>
        <w:jc w:val="left"/>
      </w:pPr>
      <w:rPr>
        <w:b/>
        <w:bCs/>
        <w:color w:val="FFFFFF" w:themeColor="background1"/>
      </w:rPr>
      <w:tblPr/>
      <w:trPr>
        <w:tblHeader/>
      </w:trPr>
      <w:tcPr>
        <w:tcBorders>
          <w:top w:val="single" w:sz="4" w:space="0" w:color="20AA4D" w:themeColor="accent5"/>
          <w:left w:val="single" w:sz="4" w:space="0" w:color="20AA4D" w:themeColor="accent5"/>
          <w:bottom w:val="single" w:sz="4" w:space="0" w:color="20AA4D" w:themeColor="accent5"/>
          <w:right w:val="single" w:sz="4" w:space="0" w:color="20AA4D" w:themeColor="accent5"/>
          <w:insideH w:val="nil"/>
        </w:tcBorders>
        <w:shd w:val="clear" w:color="auto" w:fill="20AA4D" w:themeFill="accent5"/>
      </w:tcPr>
    </w:tblStylePr>
    <w:tblStylePr w:type="lastRow">
      <w:rPr>
        <w:b/>
        <w:bCs/>
      </w:rPr>
      <w:tblPr/>
      <w:tcPr>
        <w:tcBorders>
          <w:top w:val="double" w:sz="4" w:space="0" w:color="63E18C" w:themeColor="accent5" w:themeTint="99"/>
        </w:tcBorders>
      </w:tcPr>
    </w:tblStylePr>
    <w:tblStylePr w:type="firstCol">
      <w:rPr>
        <w:b/>
        <w:bCs/>
      </w:rPr>
    </w:tblStylePr>
    <w:tblStylePr w:type="lastCol">
      <w:rPr>
        <w:b/>
        <w:bCs/>
      </w:rPr>
    </w:tblStylePr>
    <w:tblStylePr w:type="band1Vert">
      <w:tblPr/>
      <w:tcPr>
        <w:shd w:val="clear" w:color="auto" w:fill="CBF5D8" w:themeFill="accent5" w:themeFillTint="33"/>
      </w:tcPr>
    </w:tblStylePr>
    <w:tblStylePr w:type="band1Horz">
      <w:tblPr/>
      <w:tcPr>
        <w:shd w:val="clear" w:color="auto" w:fill="CBF5D8" w:themeFill="accent5" w:themeFillTint="33"/>
      </w:tcPr>
    </w:tblStylePr>
  </w:style>
  <w:style w:type="table" w:customStyle="1" w:styleId="ListTable4-Accent61">
    <w:name w:val="List Table 4 - Accent 61"/>
    <w:aliases w:val="LXRA T7"/>
    <w:basedOn w:val="ListTable4-Accent11"/>
    <w:uiPriority w:val="49"/>
    <w:rsid w:val="005B4EE1"/>
    <w:tblPr>
      <w:tblBorders>
        <w:top w:val="single" w:sz="4" w:space="0" w:color="3AC1FF" w:themeColor="accent6" w:themeTint="99"/>
        <w:bottom w:val="single" w:sz="4" w:space="0" w:color="3AC1FF" w:themeColor="accent6" w:themeTint="99"/>
      </w:tblBorders>
    </w:tblPr>
    <w:tblStylePr w:type="firstRow">
      <w:pPr>
        <w:jc w:val="left"/>
      </w:pPr>
      <w:rPr>
        <w:b/>
        <w:bCs/>
        <w:color w:val="FFFFFF" w:themeColor="background1"/>
      </w:rPr>
      <w:tblPr/>
      <w:trPr>
        <w:tblHeader/>
      </w:trPr>
      <w:tcPr>
        <w:tcBorders>
          <w:top w:val="single" w:sz="4" w:space="0" w:color="007DB6" w:themeColor="accent6"/>
          <w:left w:val="single" w:sz="4" w:space="0" w:color="007DB6" w:themeColor="accent6"/>
          <w:bottom w:val="single" w:sz="4" w:space="0" w:color="007DB6" w:themeColor="accent6"/>
          <w:right w:val="single" w:sz="4" w:space="0" w:color="007DB6" w:themeColor="accent6"/>
          <w:insideH w:val="nil"/>
        </w:tcBorders>
        <w:shd w:val="clear" w:color="auto" w:fill="007DB6" w:themeFill="accent6"/>
      </w:tcPr>
    </w:tblStylePr>
    <w:tblStylePr w:type="lastRow">
      <w:rPr>
        <w:b/>
        <w:bCs/>
      </w:rPr>
      <w:tblPr/>
      <w:tcPr>
        <w:tcBorders>
          <w:top w:val="double" w:sz="4" w:space="0" w:color="3AC1FF" w:themeColor="accent6" w:themeTint="99"/>
        </w:tcBorders>
      </w:tcPr>
    </w:tblStylePr>
    <w:tblStylePr w:type="firstCol">
      <w:rPr>
        <w:b/>
        <w:bCs/>
      </w:rPr>
    </w:tblStylePr>
    <w:tblStylePr w:type="lastCol">
      <w:rPr>
        <w:b/>
        <w:bCs/>
      </w:rPr>
    </w:tblStylePr>
    <w:tblStylePr w:type="band1Vert">
      <w:tblPr/>
      <w:tcPr>
        <w:shd w:val="clear" w:color="auto" w:fill="BDEAFF" w:themeFill="accent6" w:themeFillTint="33"/>
      </w:tcPr>
    </w:tblStylePr>
    <w:tblStylePr w:type="band1Horz">
      <w:tblPr/>
      <w:tcPr>
        <w:shd w:val="clear" w:color="auto" w:fill="BDEAFF" w:themeFill="accent6" w:themeFillTint="33"/>
      </w:tcPr>
    </w:tblStylePr>
  </w:style>
  <w:style w:type="paragraph" w:styleId="TOC1">
    <w:name w:val="toc 1"/>
    <w:basedOn w:val="TOC2"/>
    <w:next w:val="Normal"/>
    <w:uiPriority w:val="39"/>
    <w:unhideWhenUsed/>
    <w:rsid w:val="00E03232"/>
    <w:pPr>
      <w:spacing w:line="276" w:lineRule="auto"/>
    </w:pPr>
  </w:style>
  <w:style w:type="paragraph" w:styleId="TOC2">
    <w:name w:val="toc 2"/>
    <w:basedOn w:val="Normal"/>
    <w:next w:val="Normal"/>
    <w:uiPriority w:val="39"/>
    <w:unhideWhenUsed/>
    <w:rsid w:val="00714CAC"/>
    <w:pPr>
      <w:tabs>
        <w:tab w:val="left" w:pos="851"/>
        <w:tab w:val="right" w:pos="6776"/>
      </w:tabs>
      <w:spacing w:before="200" w:line="264" w:lineRule="auto"/>
      <w:ind w:left="851" w:right="851" w:hanging="851"/>
    </w:pPr>
    <w:rPr>
      <w:rFonts w:eastAsia="Times New Roman" w:cs="Times New Roman"/>
      <w:noProof/>
      <w:sz w:val="23"/>
      <w:szCs w:val="24"/>
      <w:lang w:eastAsia="fr-CA"/>
    </w:rPr>
  </w:style>
  <w:style w:type="paragraph" w:styleId="TOC3">
    <w:name w:val="toc 3"/>
    <w:basedOn w:val="Normal"/>
    <w:next w:val="Normal"/>
    <w:uiPriority w:val="39"/>
    <w:unhideWhenUsed/>
    <w:rsid w:val="006659D0"/>
    <w:pPr>
      <w:tabs>
        <w:tab w:val="left" w:pos="851"/>
        <w:tab w:val="right" w:pos="6776"/>
      </w:tabs>
      <w:spacing w:before="60" w:after="0"/>
      <w:ind w:left="851" w:right="851" w:hanging="851"/>
    </w:pPr>
    <w:rPr>
      <w:rFonts w:eastAsiaTheme="majorEastAsia" w:cs="Arial"/>
      <w:noProof/>
      <w:szCs w:val="20"/>
      <w:lang w:eastAsia="fr-CA"/>
    </w:rPr>
  </w:style>
  <w:style w:type="character" w:styleId="Hyperlink">
    <w:name w:val="Hyperlink"/>
    <w:basedOn w:val="DefaultParagraphFont"/>
    <w:uiPriority w:val="99"/>
    <w:unhideWhenUsed/>
    <w:rsid w:val="003F2F68"/>
    <w:rPr>
      <w:color w:val="005C97" w:themeColor="hyperlink"/>
      <w:u w:val="single"/>
    </w:rPr>
  </w:style>
  <w:style w:type="paragraph" w:styleId="Header">
    <w:name w:val="header"/>
    <w:basedOn w:val="Normal"/>
    <w:link w:val="HeaderChar"/>
    <w:uiPriority w:val="99"/>
    <w:unhideWhenUsed/>
    <w:rsid w:val="00DC10B3"/>
    <w:pPr>
      <w:tabs>
        <w:tab w:val="center" w:pos="4513"/>
        <w:tab w:val="right" w:pos="9026"/>
      </w:tabs>
      <w:spacing w:after="0"/>
    </w:pPr>
  </w:style>
  <w:style w:type="character" w:customStyle="1" w:styleId="HeaderChar">
    <w:name w:val="Header Char"/>
    <w:basedOn w:val="DefaultParagraphFont"/>
    <w:link w:val="Header"/>
    <w:uiPriority w:val="99"/>
    <w:rsid w:val="00DC10B3"/>
    <w:rPr>
      <w:sz w:val="19"/>
    </w:rPr>
  </w:style>
  <w:style w:type="paragraph" w:styleId="Footer">
    <w:name w:val="footer"/>
    <w:basedOn w:val="Normal"/>
    <w:link w:val="FooterChar"/>
    <w:uiPriority w:val="99"/>
    <w:unhideWhenUsed/>
    <w:rsid w:val="00632BD3"/>
    <w:pPr>
      <w:tabs>
        <w:tab w:val="center" w:pos="4513"/>
        <w:tab w:val="right" w:pos="9026"/>
      </w:tabs>
      <w:spacing w:before="0" w:after="0"/>
    </w:pPr>
    <w:rPr>
      <w:color w:val="004F9E"/>
      <w:sz w:val="16"/>
    </w:rPr>
  </w:style>
  <w:style w:type="character" w:customStyle="1" w:styleId="FooterChar">
    <w:name w:val="Footer Char"/>
    <w:basedOn w:val="DefaultParagraphFont"/>
    <w:link w:val="Footer"/>
    <w:uiPriority w:val="99"/>
    <w:rsid w:val="00632BD3"/>
    <w:rPr>
      <w:rFonts w:ascii="Arial" w:hAnsi="Arial"/>
      <w:color w:val="004F9E"/>
      <w:sz w:val="16"/>
    </w:rPr>
  </w:style>
  <w:style w:type="character" w:customStyle="1" w:styleId="Heading6Char">
    <w:name w:val="Heading 6 Char"/>
    <w:basedOn w:val="DefaultParagraphFont"/>
    <w:link w:val="Heading6"/>
    <w:rsid w:val="009E745E"/>
    <w:rPr>
      <w:rFonts w:asciiTheme="majorHAnsi" w:eastAsiaTheme="majorEastAsia" w:hAnsiTheme="majorHAnsi" w:cstheme="majorBidi"/>
      <w:color w:val="6A6D68" w:themeColor="accent1" w:themeShade="7F"/>
      <w:sz w:val="19"/>
    </w:rPr>
  </w:style>
  <w:style w:type="numbering" w:customStyle="1" w:styleId="LXRABullets">
    <w:name w:val="LXRA Bullets"/>
    <w:uiPriority w:val="99"/>
    <w:rsid w:val="007F3425"/>
    <w:pPr>
      <w:numPr>
        <w:numId w:val="3"/>
      </w:numPr>
    </w:pPr>
  </w:style>
  <w:style w:type="numbering" w:customStyle="1" w:styleId="LXRANumberedList">
    <w:name w:val="LXRA Numbered List"/>
    <w:uiPriority w:val="99"/>
    <w:rsid w:val="00014147"/>
    <w:pPr>
      <w:numPr>
        <w:numId w:val="4"/>
      </w:numPr>
    </w:pPr>
  </w:style>
  <w:style w:type="table" w:customStyle="1" w:styleId="LXRATable1">
    <w:name w:val="LXRA Table 1"/>
    <w:basedOn w:val="TableNormal"/>
    <w:uiPriority w:val="99"/>
    <w:rsid w:val="001029CF"/>
    <w:pPr>
      <w:spacing w:after="0" w:line="240" w:lineRule="auto"/>
    </w:pPr>
    <w:tblPr/>
  </w:style>
  <w:style w:type="paragraph" w:styleId="DocumentMap">
    <w:name w:val="Document Map"/>
    <w:basedOn w:val="Normal"/>
    <w:link w:val="DocumentMapChar"/>
    <w:uiPriority w:val="39"/>
    <w:semiHidden/>
    <w:rsid w:val="00EF0FDF"/>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39"/>
    <w:semiHidden/>
    <w:rsid w:val="00EF0FDF"/>
    <w:rPr>
      <w:rFonts w:ascii="Times New Roman" w:hAnsi="Times New Roman" w:cs="Times New Roman"/>
      <w:sz w:val="24"/>
      <w:szCs w:val="24"/>
    </w:rPr>
  </w:style>
  <w:style w:type="table" w:customStyle="1" w:styleId="ListTable3-Accent51">
    <w:name w:val="List Table 3 - Accent 51"/>
    <w:basedOn w:val="TableNormal"/>
    <w:uiPriority w:val="48"/>
    <w:rsid w:val="00D86DF0"/>
    <w:pPr>
      <w:spacing w:after="0" w:line="240" w:lineRule="auto"/>
    </w:pPr>
    <w:tblPr>
      <w:tblStyleRowBandSize w:val="1"/>
      <w:tblStyleColBandSize w:val="1"/>
      <w:tblBorders>
        <w:top w:val="single" w:sz="4" w:space="0" w:color="20AA4D" w:themeColor="accent5"/>
        <w:left w:val="single" w:sz="4" w:space="0" w:color="20AA4D" w:themeColor="accent5"/>
        <w:bottom w:val="single" w:sz="4" w:space="0" w:color="20AA4D" w:themeColor="accent5"/>
        <w:right w:val="single" w:sz="4" w:space="0" w:color="20AA4D" w:themeColor="accent5"/>
      </w:tblBorders>
    </w:tblPr>
    <w:tblStylePr w:type="firstRow">
      <w:rPr>
        <w:b/>
        <w:bCs/>
        <w:color w:val="FFFFFF" w:themeColor="background1"/>
      </w:rPr>
      <w:tblPr/>
      <w:tcPr>
        <w:shd w:val="clear" w:color="auto" w:fill="20AA4D" w:themeFill="accent5"/>
      </w:tcPr>
    </w:tblStylePr>
    <w:tblStylePr w:type="lastRow">
      <w:rPr>
        <w:b/>
        <w:bCs/>
      </w:rPr>
      <w:tblPr/>
      <w:tcPr>
        <w:tcBorders>
          <w:top w:val="double" w:sz="4" w:space="0" w:color="20AA4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AA4D" w:themeColor="accent5"/>
          <w:right w:val="single" w:sz="4" w:space="0" w:color="20AA4D" w:themeColor="accent5"/>
        </w:tcBorders>
      </w:tcPr>
    </w:tblStylePr>
    <w:tblStylePr w:type="band1Horz">
      <w:tblPr/>
      <w:tcPr>
        <w:tcBorders>
          <w:top w:val="single" w:sz="4" w:space="0" w:color="20AA4D" w:themeColor="accent5"/>
          <w:bottom w:val="single" w:sz="4" w:space="0" w:color="20AA4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AA4D" w:themeColor="accent5"/>
          <w:left w:val="nil"/>
        </w:tcBorders>
      </w:tcPr>
    </w:tblStylePr>
    <w:tblStylePr w:type="swCell">
      <w:tblPr/>
      <w:tcPr>
        <w:tcBorders>
          <w:top w:val="double" w:sz="4" w:space="0" w:color="20AA4D" w:themeColor="accent5"/>
          <w:right w:val="nil"/>
        </w:tcBorders>
      </w:tcPr>
    </w:tblStylePr>
  </w:style>
  <w:style w:type="paragraph" w:styleId="TOCHeading">
    <w:name w:val="TOC Heading"/>
    <w:basedOn w:val="Heading1"/>
    <w:next w:val="Normal"/>
    <w:uiPriority w:val="39"/>
    <w:unhideWhenUsed/>
    <w:qFormat/>
    <w:rsid w:val="00DF6614"/>
    <w:pPr>
      <w:numPr>
        <w:numId w:val="0"/>
      </w:numPr>
    </w:pPr>
    <w:rPr>
      <w:rFonts w:ascii="Arial Bold" w:hAnsi="Arial Bold"/>
    </w:rPr>
  </w:style>
  <w:style w:type="paragraph" w:styleId="TOC4">
    <w:name w:val="toc 4"/>
    <w:basedOn w:val="TableofFigures"/>
    <w:next w:val="Normal"/>
    <w:unhideWhenUsed/>
    <w:rsid w:val="00E13EA9"/>
  </w:style>
  <w:style w:type="paragraph" w:styleId="TOC5">
    <w:name w:val="toc 5"/>
    <w:basedOn w:val="Normal"/>
    <w:next w:val="Normal"/>
    <w:rsid w:val="00E13EA9"/>
    <w:pPr>
      <w:spacing w:after="100" w:line="288" w:lineRule="auto"/>
      <w:ind w:left="800"/>
    </w:pPr>
    <w:rPr>
      <w:rFonts w:eastAsia="Times New Roman" w:cs="Times New Roman"/>
      <w:szCs w:val="24"/>
      <w:lang w:eastAsia="fr-CA"/>
    </w:rPr>
  </w:style>
  <w:style w:type="paragraph" w:styleId="TOC6">
    <w:name w:val="toc 6"/>
    <w:basedOn w:val="Normal"/>
    <w:next w:val="Normal"/>
    <w:autoRedefine/>
    <w:unhideWhenUsed/>
    <w:rsid w:val="00E13EA9"/>
    <w:pPr>
      <w:spacing w:after="0"/>
    </w:pPr>
    <w:rPr>
      <w:sz w:val="22"/>
    </w:rPr>
  </w:style>
  <w:style w:type="paragraph" w:styleId="TOC7">
    <w:name w:val="toc 7"/>
    <w:basedOn w:val="Normal"/>
    <w:next w:val="Normal"/>
    <w:autoRedefine/>
    <w:unhideWhenUsed/>
    <w:rsid w:val="00E13EA9"/>
    <w:pPr>
      <w:spacing w:after="0"/>
    </w:pPr>
    <w:rPr>
      <w:sz w:val="22"/>
    </w:rPr>
  </w:style>
  <w:style w:type="paragraph" w:styleId="TOC8">
    <w:name w:val="toc 8"/>
    <w:basedOn w:val="Normal"/>
    <w:next w:val="Normal"/>
    <w:autoRedefine/>
    <w:unhideWhenUsed/>
    <w:rsid w:val="000D74C6"/>
    <w:pPr>
      <w:spacing w:after="0"/>
    </w:pPr>
    <w:rPr>
      <w:sz w:val="22"/>
    </w:rPr>
  </w:style>
  <w:style w:type="paragraph" w:styleId="TOC9">
    <w:name w:val="toc 9"/>
    <w:basedOn w:val="Normal"/>
    <w:next w:val="Normal"/>
    <w:autoRedefine/>
    <w:unhideWhenUsed/>
    <w:rsid w:val="000D74C6"/>
    <w:pPr>
      <w:spacing w:after="0"/>
    </w:pPr>
    <w:rPr>
      <w:sz w:val="22"/>
    </w:rPr>
  </w:style>
  <w:style w:type="table" w:customStyle="1" w:styleId="GridTable4-Accent21">
    <w:name w:val="Grid Table 4 - Accent 21"/>
    <w:basedOn w:val="TableNormal"/>
    <w:uiPriority w:val="49"/>
    <w:rsid w:val="00DB4FED"/>
    <w:pPr>
      <w:spacing w:after="0" w:line="240" w:lineRule="auto"/>
    </w:pPr>
    <w:tblPr>
      <w:tblStyleRowBandSize w:val="1"/>
      <w:tblStyleColBandSize w:val="1"/>
      <w:tblBorders>
        <w:top w:val="single" w:sz="4" w:space="0" w:color="FFDC6B" w:themeColor="accent2" w:themeTint="99"/>
        <w:left w:val="single" w:sz="4" w:space="0" w:color="FFDC6B" w:themeColor="accent2" w:themeTint="99"/>
        <w:bottom w:val="single" w:sz="4" w:space="0" w:color="FFDC6B" w:themeColor="accent2" w:themeTint="99"/>
        <w:right w:val="single" w:sz="4" w:space="0" w:color="FFDC6B" w:themeColor="accent2" w:themeTint="99"/>
        <w:insideH w:val="single" w:sz="4" w:space="0" w:color="FFDC6B" w:themeColor="accent2" w:themeTint="99"/>
        <w:insideV w:val="single" w:sz="4" w:space="0" w:color="FFDC6B" w:themeColor="accent2" w:themeTint="99"/>
      </w:tblBorders>
    </w:tblPr>
    <w:tblStylePr w:type="firstRow">
      <w:rPr>
        <w:b/>
        <w:bCs/>
        <w:color w:val="FFFFFF" w:themeColor="background1"/>
      </w:rPr>
      <w:tblPr/>
      <w:tcPr>
        <w:tcBorders>
          <w:top w:val="single" w:sz="4" w:space="0" w:color="FFC709" w:themeColor="accent2"/>
          <w:left w:val="single" w:sz="4" w:space="0" w:color="FFC709" w:themeColor="accent2"/>
          <w:bottom w:val="single" w:sz="4" w:space="0" w:color="FFC709" w:themeColor="accent2"/>
          <w:right w:val="single" w:sz="4" w:space="0" w:color="FFC709" w:themeColor="accent2"/>
          <w:insideH w:val="nil"/>
          <w:insideV w:val="nil"/>
        </w:tcBorders>
        <w:shd w:val="clear" w:color="auto" w:fill="FFC709" w:themeFill="accent2"/>
      </w:tcPr>
    </w:tblStylePr>
    <w:tblStylePr w:type="lastRow">
      <w:rPr>
        <w:b/>
        <w:bCs/>
      </w:rPr>
      <w:tblPr/>
      <w:tcPr>
        <w:tcBorders>
          <w:top w:val="double" w:sz="4" w:space="0" w:color="FFC709" w:themeColor="accent2"/>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customStyle="1" w:styleId="GridTable5Dark-Accent21">
    <w:name w:val="Grid Table 5 Dark - Accent 21"/>
    <w:basedOn w:val="TableNormal"/>
    <w:uiPriority w:val="50"/>
    <w:rsid w:val="00DB4F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70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70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70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709" w:themeFill="accent2"/>
      </w:tcPr>
    </w:tblStylePr>
    <w:tblStylePr w:type="band1Vert">
      <w:tblPr/>
      <w:tcPr>
        <w:shd w:val="clear" w:color="auto" w:fill="FFE89C" w:themeFill="accent2" w:themeFillTint="66"/>
      </w:tcPr>
    </w:tblStylePr>
    <w:tblStylePr w:type="band1Horz">
      <w:tblPr/>
      <w:tcPr>
        <w:shd w:val="clear" w:color="auto" w:fill="FFE89C" w:themeFill="accent2" w:themeFillTint="66"/>
      </w:tcPr>
    </w:tblStylePr>
  </w:style>
  <w:style w:type="numbering" w:customStyle="1" w:styleId="JASANZNumberedList">
    <w:name w:val="JASANZ Numbered List"/>
    <w:uiPriority w:val="99"/>
    <w:rsid w:val="008031B4"/>
  </w:style>
  <w:style w:type="paragraph" w:styleId="BalloonText">
    <w:name w:val="Balloon Text"/>
    <w:basedOn w:val="Normal"/>
    <w:link w:val="BalloonTextChar"/>
    <w:semiHidden/>
    <w:unhideWhenUsed/>
    <w:rsid w:val="0044142D"/>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44142D"/>
    <w:rPr>
      <w:rFonts w:ascii="Tahoma" w:hAnsi="Tahoma" w:cs="Tahoma"/>
      <w:sz w:val="16"/>
      <w:szCs w:val="16"/>
    </w:rPr>
  </w:style>
  <w:style w:type="table" w:customStyle="1" w:styleId="LXRAT11">
    <w:name w:val="LXRA T11"/>
    <w:basedOn w:val="TableNormal"/>
    <w:uiPriority w:val="49"/>
    <w:rsid w:val="00C33FCA"/>
    <w:pPr>
      <w:spacing w:after="0" w:line="240" w:lineRule="auto"/>
    </w:pPr>
    <w:rPr>
      <w:color w:val="000000" w:themeColor="text1"/>
    </w:rPr>
    <w:tblPr>
      <w:tblStyleRowBandSize w:val="1"/>
      <w:tblStyleColBandSize w:val="1"/>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jc w:val="left"/>
      </w:pPr>
      <w:rPr>
        <w:rFonts w:ascii="Calibri" w:hAnsi="Calibri"/>
        <w:b/>
        <w:bCs/>
        <w:color w:val="auto"/>
        <w:sz w:val="19"/>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FFC709"/>
      </w:tcPr>
    </w:tblStylePr>
    <w:tblStylePr w:type="lastRow">
      <w:rPr>
        <w:b/>
        <w:bCs/>
        <w:color w:val="auto"/>
      </w:rPr>
      <w:tblPr/>
      <w:tcPr>
        <w:tcBorders>
          <w:top w:val="single" w:sz="8" w:space="0" w:color="auto"/>
          <w:bottom w:val="single" w:sz="8" w:space="0" w:color="auto"/>
        </w:tcBorders>
        <w:shd w:val="clear" w:color="auto" w:fill="FFF3CD"/>
      </w:tcPr>
    </w:tblStylePr>
    <w:tblStylePr w:type="firstCol">
      <w:rPr>
        <w:b w:val="0"/>
        <w:bCs/>
      </w:rPr>
    </w:tblStylePr>
    <w:tblStylePr w:type="lastCol">
      <w:rPr>
        <w:b w:val="0"/>
        <w:bCs/>
      </w:rPr>
    </w:tblStylePr>
    <w:tblStylePr w:type="band1Vert">
      <w:tblPr/>
      <w:tcPr>
        <w:shd w:val="clear" w:color="auto" w:fill="F2F2F2"/>
      </w:tcPr>
    </w:tblStylePr>
    <w:tblStylePr w:type="band1Horz">
      <w:tblPr/>
      <w:tcPr>
        <w:shd w:val="clear" w:color="auto" w:fill="FFF3CD"/>
      </w:tcPr>
    </w:tblStylePr>
    <w:tblStylePr w:type="band2Horz">
      <w:tblPr/>
      <w:tcPr>
        <w:shd w:val="clear" w:color="auto" w:fill="FFFFFF"/>
      </w:tcPr>
    </w:tblStylePr>
  </w:style>
  <w:style w:type="table" w:customStyle="1" w:styleId="Table2">
    <w:name w:val="Table 2"/>
    <w:basedOn w:val="TableNormal"/>
    <w:uiPriority w:val="99"/>
    <w:rsid w:val="003443B9"/>
    <w:pPr>
      <w:spacing w:before="90" w:after="40" w:line="288" w:lineRule="auto"/>
    </w:pPr>
    <w:rPr>
      <w:rFonts w:eastAsia="Times New Roman" w:cs="Times New Roman"/>
      <w:sz w:val="20"/>
      <w:szCs w:val="20"/>
      <w:lang w:eastAsia="en-AU"/>
    </w:rPr>
    <w:tblPr>
      <w:tblStyleColBandSize w:val="1"/>
      <w:tblBorders>
        <w:top w:val="dotted" w:sz="4" w:space="0" w:color="000000" w:themeColor="text1"/>
        <w:bottom w:val="dotted" w:sz="4" w:space="0" w:color="000000" w:themeColor="text1"/>
        <w:insideH w:val="dotted" w:sz="4" w:space="0" w:color="000000" w:themeColor="text1"/>
        <w:insideV w:val="dotted" w:sz="4" w:space="0" w:color="000000" w:themeColor="text1"/>
      </w:tblBorders>
      <w:tblCellMar>
        <w:left w:w="45" w:type="dxa"/>
        <w:right w:w="45" w:type="dxa"/>
      </w:tblCellMar>
    </w:tblPr>
    <w:tblStylePr w:type="firstRow">
      <w:rPr>
        <w:rFonts w:asciiTheme="majorHAnsi" w:hAnsiTheme="majorHAnsi"/>
        <w:caps/>
        <w:smallCaps w:val="0"/>
      </w:rPr>
      <w:tblPr/>
      <w:tcPr>
        <w:tcBorders>
          <w:top w:val="single" w:sz="4" w:space="0" w:color="000000" w:themeColor="text1"/>
          <w:left w:val="nil"/>
          <w:bottom w:val="single" w:sz="4" w:space="0" w:color="000000" w:themeColor="text1"/>
          <w:right w:val="nil"/>
          <w:insideH w:val="dotted" w:sz="4" w:space="0" w:color="000000" w:themeColor="text1"/>
          <w:insideV w:val="dotted" w:sz="4" w:space="0" w:color="000000" w:themeColor="text1"/>
          <w:tl2br w:val="nil"/>
          <w:tr2bl w:val="nil"/>
        </w:tcBorders>
        <w:shd w:val="clear" w:color="auto" w:fill="FFFFFF"/>
      </w:tcPr>
    </w:tblStylePr>
    <w:tblStylePr w:type="firstCol">
      <w:tblPr/>
      <w:tcPr>
        <w:shd w:val="clear" w:color="auto" w:fill="EEB600" w:themeFill="accent2" w:themeFillShade="E6"/>
      </w:tcPr>
    </w:tblStylePr>
    <w:tblStylePr w:type="band2Vert">
      <w:tblPr/>
      <w:tcPr>
        <w:shd w:val="clear" w:color="auto" w:fill="FCE4E9" w:themeFill="accent3" w:themeFillTint="1A"/>
      </w:tcPr>
    </w:tblStylePr>
  </w:style>
  <w:style w:type="paragraph" w:styleId="Caption">
    <w:name w:val="caption"/>
    <w:basedOn w:val="Normal"/>
    <w:next w:val="BodyText"/>
    <w:rsid w:val="00E137E5"/>
    <w:pPr>
      <w:keepNext/>
      <w:keepLines/>
      <w:tabs>
        <w:tab w:val="left" w:pos="1418"/>
      </w:tabs>
      <w:ind w:left="1418" w:hanging="1418"/>
    </w:pPr>
    <w:rPr>
      <w:b/>
      <w:bCs/>
      <w:sz w:val="18"/>
      <w:szCs w:val="20"/>
      <w:lang w:eastAsia="fr-CA"/>
    </w:rPr>
  </w:style>
  <w:style w:type="paragraph" w:customStyle="1" w:styleId="Heading1NoNumber">
    <w:name w:val="Heading 1 No Number"/>
    <w:basedOn w:val="Heading1"/>
    <w:next w:val="BodyText"/>
    <w:qFormat/>
    <w:rsid w:val="00E03232"/>
    <w:pPr>
      <w:numPr>
        <w:numId w:val="0"/>
      </w:numPr>
      <w:spacing w:after="240"/>
    </w:pPr>
    <w:rPr>
      <w:kern w:val="0"/>
      <w:sz w:val="48"/>
    </w:rPr>
  </w:style>
  <w:style w:type="paragraph" w:customStyle="1" w:styleId="Image">
    <w:name w:val="Image"/>
    <w:basedOn w:val="Normal"/>
    <w:next w:val="BodyText"/>
    <w:rsid w:val="004C6C22"/>
    <w:pPr>
      <w:keepNext/>
      <w:spacing w:before="240" w:after="0" w:line="288" w:lineRule="auto"/>
    </w:pPr>
    <w:rPr>
      <w:rFonts w:eastAsia="Times New Roman" w:cs="Times New Roman"/>
      <w:szCs w:val="20"/>
    </w:rPr>
  </w:style>
  <w:style w:type="paragraph" w:customStyle="1" w:styleId="Source">
    <w:name w:val="Source"/>
    <w:basedOn w:val="Normal"/>
    <w:next w:val="BodyText"/>
    <w:rsid w:val="00E137E5"/>
    <w:pPr>
      <w:tabs>
        <w:tab w:val="left" w:pos="851"/>
      </w:tabs>
      <w:spacing w:before="60" w:after="60" w:line="240" w:lineRule="auto"/>
      <w:ind w:left="851" w:hanging="851"/>
    </w:pPr>
    <w:rPr>
      <w:rFonts w:eastAsia="Times New Roman" w:cs="Arial"/>
      <w:i/>
      <w:sz w:val="18"/>
      <w:szCs w:val="20"/>
      <w:lang w:eastAsia="fr-CA"/>
    </w:rPr>
  </w:style>
  <w:style w:type="paragraph" w:customStyle="1" w:styleId="TableText">
    <w:name w:val="Table Text"/>
    <w:aliases w:val="xtt"/>
    <w:basedOn w:val="Normal"/>
    <w:link w:val="TableTextChar"/>
    <w:uiPriority w:val="8"/>
    <w:qFormat/>
    <w:rsid w:val="00E137E5"/>
    <w:pPr>
      <w:spacing w:before="80" w:after="80" w:line="240" w:lineRule="auto"/>
    </w:pPr>
    <w:rPr>
      <w:rFonts w:eastAsia="Times New Roman" w:cs="Arial"/>
      <w:color w:val="000000" w:themeColor="text1"/>
      <w:sz w:val="18"/>
    </w:rPr>
  </w:style>
  <w:style w:type="paragraph" w:customStyle="1" w:styleId="TableBullet1">
    <w:name w:val="Table Bullet 1"/>
    <w:basedOn w:val="ListBullet"/>
    <w:qFormat/>
    <w:rsid w:val="00E137E5"/>
    <w:pPr>
      <w:spacing w:before="80" w:after="80" w:line="240" w:lineRule="auto"/>
    </w:pPr>
    <w:rPr>
      <w:bCs/>
      <w:sz w:val="18"/>
      <w:lang w:eastAsia="fr-CA"/>
    </w:rPr>
  </w:style>
  <w:style w:type="paragraph" w:customStyle="1" w:styleId="TableBullet2">
    <w:name w:val="Table Bullet 2"/>
    <w:basedOn w:val="ListBullet2"/>
    <w:rsid w:val="00E137E5"/>
    <w:pPr>
      <w:spacing w:before="80" w:after="80" w:line="240" w:lineRule="auto"/>
    </w:pPr>
    <w:rPr>
      <w:bCs/>
      <w:color w:val="000000" w:themeColor="text1"/>
      <w:sz w:val="18"/>
    </w:rPr>
  </w:style>
  <w:style w:type="paragraph" w:customStyle="1" w:styleId="TableBullet3">
    <w:name w:val="Table Bullet 3"/>
    <w:basedOn w:val="ListBullet3"/>
    <w:rsid w:val="00E137E5"/>
    <w:pPr>
      <w:spacing w:before="80" w:after="80" w:line="240" w:lineRule="auto"/>
    </w:pPr>
    <w:rPr>
      <w:bCs/>
      <w:color w:val="000000" w:themeColor="text1"/>
      <w:sz w:val="18"/>
    </w:rPr>
  </w:style>
  <w:style w:type="paragraph" w:customStyle="1" w:styleId="TableHeading">
    <w:name w:val="Table Heading"/>
    <w:basedOn w:val="Normal"/>
    <w:uiPriority w:val="2"/>
    <w:rsid w:val="00E137E5"/>
    <w:pPr>
      <w:suppressAutoHyphens/>
      <w:spacing w:before="80" w:after="80" w:line="240" w:lineRule="auto"/>
    </w:pPr>
    <w:rPr>
      <w:rFonts w:eastAsia="Times New Roman" w:cs="Arial"/>
      <w:b/>
      <w:bCs/>
      <w:sz w:val="18"/>
      <w:szCs w:val="20"/>
    </w:rPr>
  </w:style>
  <w:style w:type="table" w:styleId="TableList1">
    <w:name w:val="Table List 1"/>
    <w:basedOn w:val="TableNormal"/>
    <w:semiHidden/>
    <w:unhideWhenUsed/>
    <w:rsid w:val="004C6C22"/>
    <w:pPr>
      <w:spacing w:after="0" w:line="288" w:lineRule="auto"/>
    </w:pPr>
    <w:rPr>
      <w:rFonts w:eastAsia="Times New Roman" w:cs="Times New Roman"/>
      <w:sz w:val="20"/>
      <w:szCs w:val="20"/>
      <w:lang w:val="fr-C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C6C22"/>
    <w:pPr>
      <w:spacing w:after="0" w:line="288" w:lineRule="auto"/>
    </w:pPr>
    <w:rPr>
      <w:rFonts w:eastAsia="Times New Roman" w:cs="Times New Roman"/>
      <w:sz w:val="20"/>
      <w:szCs w:val="20"/>
      <w:lang w:val="fr-C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C6C22"/>
    <w:pPr>
      <w:spacing w:after="0" w:line="288" w:lineRule="auto"/>
    </w:pPr>
    <w:rPr>
      <w:rFonts w:eastAsia="Times New Roman" w:cs="Times New Roman"/>
      <w:sz w:val="20"/>
      <w:szCs w:val="20"/>
      <w:lang w:val="fr-C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unhideWhenUsed/>
    <w:rsid w:val="0006151E"/>
    <w:rPr>
      <w:rFonts w:eastAsiaTheme="majorEastAsia" w:cstheme="majorBidi"/>
      <w:bCs/>
      <w:color w:val="004F9E"/>
      <w:sz w:val="36"/>
      <w:szCs w:val="24"/>
    </w:rPr>
  </w:style>
  <w:style w:type="table" w:customStyle="1" w:styleId="Table3">
    <w:name w:val="Table 3"/>
    <w:basedOn w:val="TableNormal"/>
    <w:uiPriority w:val="99"/>
    <w:rsid w:val="003443B9"/>
    <w:pPr>
      <w:spacing w:before="90" w:after="40" w:line="288" w:lineRule="auto"/>
    </w:pPr>
    <w:rPr>
      <w:rFonts w:eastAsia="Times New Roman" w:cs="Times New Roman"/>
      <w:sz w:val="20"/>
      <w:szCs w:val="20"/>
      <w:lang w:eastAsia="en-AU"/>
    </w:rPr>
    <w:tblPr>
      <w:tblStyleColBandSize w:val="1"/>
      <w:tblBorders>
        <w:top w:val="single" w:sz="2" w:space="0" w:color="1C2B39" w:themeColor="text2"/>
        <w:left w:val="single" w:sz="2" w:space="0" w:color="1C2B39" w:themeColor="text2"/>
        <w:bottom w:val="single" w:sz="2" w:space="0" w:color="1C2B39" w:themeColor="text2"/>
        <w:right w:val="single" w:sz="2" w:space="0" w:color="1C2B39" w:themeColor="text2"/>
        <w:insideH w:val="single" w:sz="2" w:space="0" w:color="1C2B39" w:themeColor="text2"/>
        <w:insideV w:val="single" w:sz="2" w:space="0" w:color="1C2B39" w:themeColor="text2"/>
      </w:tblBorders>
      <w:tblCellMar>
        <w:left w:w="45" w:type="dxa"/>
        <w:right w:w="45" w:type="dxa"/>
      </w:tblCellMar>
    </w:tblPr>
    <w:tblStylePr w:type="firstRow">
      <w:rPr>
        <w:rFonts w:asciiTheme="majorHAnsi" w:hAnsiTheme="majorHAnsi"/>
        <w:caps/>
        <w:smallCaps w:val="0"/>
      </w:rPr>
      <w:tblPr/>
      <w:tcPr>
        <w:tcBorders>
          <w:top w:val="single" w:sz="2" w:space="0" w:color="692686" w:themeColor="accent4"/>
          <w:left w:val="single" w:sz="2" w:space="0" w:color="692686" w:themeColor="accent4"/>
          <w:bottom w:val="single" w:sz="2" w:space="0" w:color="692686" w:themeColor="accent4"/>
          <w:right w:val="single" w:sz="2" w:space="0" w:color="692686" w:themeColor="accent4"/>
          <w:insideH w:val="single" w:sz="2" w:space="0" w:color="692686" w:themeColor="accent4"/>
          <w:insideV w:val="single" w:sz="2" w:space="0" w:color="692686" w:themeColor="accent4"/>
          <w:tl2br w:val="nil"/>
          <w:tr2bl w:val="nil"/>
        </w:tcBorders>
        <w:shd w:val="clear" w:color="auto" w:fill="E4CAF0" w:themeFill="accent4" w:themeFillTint="33"/>
      </w:tcPr>
    </w:tblStylePr>
    <w:tblStylePr w:type="firstCol">
      <w:tblPr/>
      <w:tcPr>
        <w:shd w:val="clear" w:color="auto" w:fill="EEB600" w:themeFill="accent2" w:themeFillShade="E6"/>
      </w:tcPr>
    </w:tblStylePr>
    <w:tblStylePr w:type="band2Vert">
      <w:tblPr/>
      <w:tcPr>
        <w:shd w:val="clear" w:color="auto" w:fill="FCE4E9" w:themeFill="accent3" w:themeFillTint="1A"/>
      </w:tcPr>
    </w:tblStylePr>
  </w:style>
  <w:style w:type="paragraph" w:customStyle="1" w:styleId="Notes">
    <w:name w:val="Notes"/>
    <w:basedOn w:val="BodyText"/>
    <w:qFormat/>
    <w:rsid w:val="00E137E5"/>
    <w:pPr>
      <w:tabs>
        <w:tab w:val="left" w:pos="2268"/>
        <w:tab w:val="left" w:pos="4536"/>
        <w:tab w:val="left" w:pos="6804"/>
        <w:tab w:val="right" w:pos="9638"/>
      </w:tabs>
      <w:spacing w:before="60" w:after="60" w:line="240" w:lineRule="auto"/>
    </w:pPr>
    <w:rPr>
      <w:rFonts w:eastAsia="Times New Roman" w:cs="Arial"/>
      <w:sz w:val="18"/>
      <w:szCs w:val="20"/>
      <w:lang w:eastAsia="en-AU"/>
    </w:rPr>
  </w:style>
  <w:style w:type="paragraph" w:customStyle="1" w:styleId="Footnotes">
    <w:name w:val="Footnotes"/>
    <w:basedOn w:val="Normal"/>
    <w:rsid w:val="00E137E5"/>
    <w:pPr>
      <w:numPr>
        <w:ilvl w:val="1"/>
        <w:numId w:val="9"/>
      </w:numPr>
      <w:spacing w:before="60" w:after="60" w:line="240" w:lineRule="auto"/>
    </w:pPr>
    <w:rPr>
      <w:rFonts w:eastAsia="Times New Roman" w:cs="Arial"/>
      <w:sz w:val="18"/>
      <w:szCs w:val="20"/>
      <w:lang w:eastAsia="en-AU"/>
    </w:rPr>
  </w:style>
  <w:style w:type="paragraph" w:customStyle="1" w:styleId="TableHeadingAllCaps">
    <w:name w:val="Table Heading All Caps"/>
    <w:basedOn w:val="TableHeading"/>
    <w:qFormat/>
    <w:rsid w:val="003443B9"/>
    <w:rPr>
      <w:caps/>
      <w:lang w:eastAsia="en-AU"/>
    </w:rPr>
  </w:style>
  <w:style w:type="paragraph" w:styleId="TableofFigures">
    <w:name w:val="table of figures"/>
    <w:basedOn w:val="TOC3"/>
    <w:next w:val="Normal"/>
    <w:uiPriority w:val="99"/>
    <w:rsid w:val="00B76487"/>
    <w:pPr>
      <w:tabs>
        <w:tab w:val="clear" w:pos="851"/>
        <w:tab w:val="left" w:pos="1134"/>
      </w:tabs>
      <w:ind w:left="1134" w:hanging="1134"/>
    </w:pPr>
  </w:style>
  <w:style w:type="paragraph" w:customStyle="1" w:styleId="TableListNumber">
    <w:name w:val="Table List Number"/>
    <w:basedOn w:val="ListNumber"/>
    <w:qFormat/>
    <w:rsid w:val="00E137E5"/>
    <w:pPr>
      <w:spacing w:before="80" w:after="80" w:line="240" w:lineRule="auto"/>
    </w:pPr>
    <w:rPr>
      <w:bCs/>
      <w:color w:val="000000" w:themeColor="text1"/>
      <w:sz w:val="18"/>
    </w:rPr>
  </w:style>
  <w:style w:type="paragraph" w:customStyle="1" w:styleId="TableListNumber2">
    <w:name w:val="Table List Number 2"/>
    <w:basedOn w:val="ListNumber2"/>
    <w:qFormat/>
    <w:rsid w:val="00E137E5"/>
    <w:pPr>
      <w:spacing w:before="80" w:after="80" w:line="240" w:lineRule="auto"/>
    </w:pPr>
    <w:rPr>
      <w:bCs/>
      <w:color w:val="000000" w:themeColor="text1"/>
      <w:sz w:val="18"/>
    </w:rPr>
  </w:style>
  <w:style w:type="paragraph" w:customStyle="1" w:styleId="TableListNumber3">
    <w:name w:val="Table List Number 3"/>
    <w:basedOn w:val="ListNumber3"/>
    <w:qFormat/>
    <w:rsid w:val="00E137E5"/>
    <w:pPr>
      <w:spacing w:before="80" w:after="80" w:line="240" w:lineRule="auto"/>
    </w:pPr>
    <w:rPr>
      <w:bCs/>
      <w:color w:val="000000" w:themeColor="text1"/>
      <w:sz w:val="18"/>
    </w:rPr>
  </w:style>
  <w:style w:type="character" w:styleId="CommentReference">
    <w:name w:val="annotation reference"/>
    <w:basedOn w:val="DefaultParagraphFont"/>
    <w:uiPriority w:val="39"/>
    <w:semiHidden/>
    <w:unhideWhenUsed/>
    <w:rsid w:val="00D03A49"/>
    <w:rPr>
      <w:sz w:val="16"/>
      <w:szCs w:val="16"/>
    </w:rPr>
  </w:style>
  <w:style w:type="paragraph" w:styleId="CommentText">
    <w:name w:val="annotation text"/>
    <w:basedOn w:val="Normal"/>
    <w:link w:val="CommentTextChar"/>
    <w:uiPriority w:val="39"/>
    <w:unhideWhenUsed/>
    <w:rsid w:val="00D03A49"/>
    <w:rPr>
      <w:szCs w:val="20"/>
    </w:rPr>
  </w:style>
  <w:style w:type="character" w:customStyle="1" w:styleId="CommentTextChar">
    <w:name w:val="Comment Text Char"/>
    <w:basedOn w:val="DefaultParagraphFont"/>
    <w:link w:val="CommentText"/>
    <w:uiPriority w:val="39"/>
    <w:rsid w:val="00D03A49"/>
    <w:rPr>
      <w:sz w:val="20"/>
      <w:szCs w:val="20"/>
    </w:rPr>
  </w:style>
  <w:style w:type="paragraph" w:styleId="CommentSubject">
    <w:name w:val="annotation subject"/>
    <w:basedOn w:val="CommentText"/>
    <w:next w:val="CommentText"/>
    <w:link w:val="CommentSubjectChar"/>
    <w:uiPriority w:val="39"/>
    <w:semiHidden/>
    <w:unhideWhenUsed/>
    <w:rsid w:val="00D03A49"/>
    <w:rPr>
      <w:b/>
      <w:bCs/>
    </w:rPr>
  </w:style>
  <w:style w:type="character" w:customStyle="1" w:styleId="CommentSubjectChar">
    <w:name w:val="Comment Subject Char"/>
    <w:basedOn w:val="CommentTextChar"/>
    <w:link w:val="CommentSubject"/>
    <w:uiPriority w:val="39"/>
    <w:semiHidden/>
    <w:rsid w:val="00D03A49"/>
    <w:rPr>
      <w:b/>
      <w:bCs/>
      <w:sz w:val="20"/>
      <w:szCs w:val="20"/>
    </w:rPr>
  </w:style>
  <w:style w:type="paragraph" w:styleId="Revision">
    <w:name w:val="Revision"/>
    <w:hidden/>
    <w:uiPriority w:val="99"/>
    <w:semiHidden/>
    <w:rsid w:val="007940EC"/>
    <w:pPr>
      <w:spacing w:after="0" w:line="240" w:lineRule="auto"/>
    </w:pPr>
    <w:rPr>
      <w:sz w:val="19"/>
    </w:rPr>
  </w:style>
  <w:style w:type="paragraph" w:styleId="Bibliography">
    <w:name w:val="Bibliography"/>
    <w:basedOn w:val="Normal"/>
    <w:next w:val="Normal"/>
    <w:semiHidden/>
    <w:unhideWhenUsed/>
    <w:rsid w:val="0072670F"/>
  </w:style>
  <w:style w:type="paragraph" w:styleId="BlockText">
    <w:name w:val="Block Text"/>
    <w:basedOn w:val="Normal"/>
    <w:semiHidden/>
    <w:unhideWhenUsed/>
    <w:rsid w:val="0072670F"/>
    <w:pPr>
      <w:pBdr>
        <w:top w:val="single" w:sz="2" w:space="10" w:color="D7D8D6" w:themeColor="accent1"/>
        <w:left w:val="single" w:sz="2" w:space="10" w:color="D7D8D6" w:themeColor="accent1"/>
        <w:bottom w:val="single" w:sz="2" w:space="10" w:color="D7D8D6" w:themeColor="accent1"/>
        <w:right w:val="single" w:sz="2" w:space="10" w:color="D7D8D6" w:themeColor="accent1"/>
      </w:pBdr>
      <w:ind w:left="1152" w:right="1152"/>
    </w:pPr>
    <w:rPr>
      <w:rFonts w:eastAsiaTheme="minorEastAsia"/>
      <w:i/>
      <w:iCs/>
      <w:color w:val="D7D8D6" w:themeColor="accent1"/>
    </w:rPr>
  </w:style>
  <w:style w:type="paragraph" w:styleId="BodyTextIndent">
    <w:name w:val="Body Text Indent"/>
    <w:basedOn w:val="Normal"/>
    <w:link w:val="BodyTextIndentChar"/>
    <w:semiHidden/>
    <w:unhideWhenUsed/>
    <w:rsid w:val="0072670F"/>
    <w:pPr>
      <w:ind w:left="283"/>
    </w:pPr>
  </w:style>
  <w:style w:type="character" w:customStyle="1" w:styleId="BodyTextIndentChar">
    <w:name w:val="Body Text Indent Char"/>
    <w:basedOn w:val="DefaultParagraphFont"/>
    <w:link w:val="BodyTextIndent"/>
    <w:semiHidden/>
    <w:rsid w:val="0072670F"/>
    <w:rPr>
      <w:sz w:val="19"/>
    </w:rPr>
  </w:style>
  <w:style w:type="paragraph" w:styleId="BodyTextFirstIndent2">
    <w:name w:val="Body Text First Indent 2"/>
    <w:basedOn w:val="BodyTextIndent"/>
    <w:link w:val="BodyTextFirstIndent2Char"/>
    <w:semiHidden/>
    <w:unhideWhenUsed/>
    <w:rsid w:val="0072670F"/>
    <w:pPr>
      <w:spacing w:after="200"/>
      <w:ind w:left="360" w:firstLine="360"/>
    </w:pPr>
  </w:style>
  <w:style w:type="character" w:customStyle="1" w:styleId="BodyTextFirstIndent2Char">
    <w:name w:val="Body Text First Indent 2 Char"/>
    <w:basedOn w:val="BodyTextIndentChar"/>
    <w:link w:val="BodyTextFirstIndent2"/>
    <w:semiHidden/>
    <w:rsid w:val="0072670F"/>
    <w:rPr>
      <w:sz w:val="19"/>
    </w:rPr>
  </w:style>
  <w:style w:type="paragraph" w:styleId="BodyTextIndent2">
    <w:name w:val="Body Text Indent 2"/>
    <w:basedOn w:val="Normal"/>
    <w:link w:val="BodyTextIndent2Char"/>
    <w:semiHidden/>
    <w:unhideWhenUsed/>
    <w:rsid w:val="0072670F"/>
    <w:pPr>
      <w:spacing w:line="480" w:lineRule="auto"/>
      <w:ind w:left="283"/>
    </w:pPr>
  </w:style>
  <w:style w:type="character" w:customStyle="1" w:styleId="BodyTextIndent2Char">
    <w:name w:val="Body Text Indent 2 Char"/>
    <w:basedOn w:val="DefaultParagraphFont"/>
    <w:link w:val="BodyTextIndent2"/>
    <w:semiHidden/>
    <w:rsid w:val="0072670F"/>
    <w:rPr>
      <w:sz w:val="19"/>
    </w:rPr>
  </w:style>
  <w:style w:type="paragraph" w:styleId="BodyTextIndent3">
    <w:name w:val="Body Text Indent 3"/>
    <w:basedOn w:val="Normal"/>
    <w:link w:val="BodyTextIndent3Char"/>
    <w:semiHidden/>
    <w:unhideWhenUsed/>
    <w:rsid w:val="0072670F"/>
    <w:pPr>
      <w:ind w:left="283"/>
    </w:pPr>
    <w:rPr>
      <w:sz w:val="16"/>
      <w:szCs w:val="16"/>
    </w:rPr>
  </w:style>
  <w:style w:type="character" w:customStyle="1" w:styleId="BodyTextIndent3Char">
    <w:name w:val="Body Text Indent 3 Char"/>
    <w:basedOn w:val="DefaultParagraphFont"/>
    <w:link w:val="BodyTextIndent3"/>
    <w:semiHidden/>
    <w:rsid w:val="0072670F"/>
    <w:rPr>
      <w:sz w:val="16"/>
      <w:szCs w:val="16"/>
    </w:rPr>
  </w:style>
  <w:style w:type="paragraph" w:styleId="Closing">
    <w:name w:val="Closing"/>
    <w:basedOn w:val="Normal"/>
    <w:link w:val="ClosingChar"/>
    <w:semiHidden/>
    <w:unhideWhenUsed/>
    <w:rsid w:val="0072670F"/>
    <w:pPr>
      <w:spacing w:after="0"/>
      <w:ind w:left="4252"/>
    </w:pPr>
  </w:style>
  <w:style w:type="character" w:customStyle="1" w:styleId="ClosingChar">
    <w:name w:val="Closing Char"/>
    <w:basedOn w:val="DefaultParagraphFont"/>
    <w:link w:val="Closing"/>
    <w:semiHidden/>
    <w:rsid w:val="0072670F"/>
    <w:rPr>
      <w:sz w:val="19"/>
    </w:rPr>
  </w:style>
  <w:style w:type="paragraph" w:styleId="Date">
    <w:name w:val="Date"/>
    <w:basedOn w:val="Normal"/>
    <w:next w:val="Normal"/>
    <w:link w:val="DateChar"/>
    <w:unhideWhenUsed/>
    <w:rsid w:val="0072670F"/>
  </w:style>
  <w:style w:type="character" w:customStyle="1" w:styleId="DateChar">
    <w:name w:val="Date Char"/>
    <w:basedOn w:val="DefaultParagraphFont"/>
    <w:link w:val="Date"/>
    <w:rsid w:val="0072670F"/>
    <w:rPr>
      <w:sz w:val="19"/>
    </w:rPr>
  </w:style>
  <w:style w:type="paragraph" w:styleId="E-mailSignature">
    <w:name w:val="E-mail Signature"/>
    <w:basedOn w:val="Normal"/>
    <w:link w:val="E-mailSignatureChar"/>
    <w:semiHidden/>
    <w:unhideWhenUsed/>
    <w:rsid w:val="0072670F"/>
    <w:pPr>
      <w:spacing w:after="0"/>
    </w:pPr>
  </w:style>
  <w:style w:type="character" w:customStyle="1" w:styleId="E-mailSignatureChar">
    <w:name w:val="E-mail Signature Char"/>
    <w:basedOn w:val="DefaultParagraphFont"/>
    <w:link w:val="E-mailSignature"/>
    <w:semiHidden/>
    <w:rsid w:val="0072670F"/>
    <w:rPr>
      <w:sz w:val="19"/>
    </w:rPr>
  </w:style>
  <w:style w:type="paragraph" w:styleId="EndnoteText">
    <w:name w:val="endnote text"/>
    <w:basedOn w:val="Normal"/>
    <w:link w:val="EndnoteTextChar"/>
    <w:semiHidden/>
    <w:unhideWhenUsed/>
    <w:rsid w:val="0072670F"/>
    <w:pPr>
      <w:spacing w:after="0"/>
    </w:pPr>
    <w:rPr>
      <w:szCs w:val="20"/>
    </w:rPr>
  </w:style>
  <w:style w:type="character" w:customStyle="1" w:styleId="EndnoteTextChar">
    <w:name w:val="Endnote Text Char"/>
    <w:basedOn w:val="DefaultParagraphFont"/>
    <w:link w:val="EndnoteText"/>
    <w:semiHidden/>
    <w:rsid w:val="0072670F"/>
    <w:rPr>
      <w:sz w:val="20"/>
      <w:szCs w:val="20"/>
    </w:rPr>
  </w:style>
  <w:style w:type="paragraph" w:styleId="EnvelopeAddress">
    <w:name w:val="envelope address"/>
    <w:basedOn w:val="Normal"/>
    <w:semiHidden/>
    <w:unhideWhenUsed/>
    <w:rsid w:val="0072670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2670F"/>
    <w:pPr>
      <w:spacing w:after="0"/>
    </w:pPr>
    <w:rPr>
      <w:rFonts w:asciiTheme="majorHAnsi" w:eastAsiaTheme="majorEastAsia" w:hAnsiTheme="majorHAnsi" w:cstheme="majorBidi"/>
      <w:szCs w:val="20"/>
    </w:rPr>
  </w:style>
  <w:style w:type="paragraph" w:styleId="FootnoteText">
    <w:name w:val="footnote text"/>
    <w:basedOn w:val="Normal"/>
    <w:link w:val="FootnoteTextChar"/>
    <w:unhideWhenUsed/>
    <w:rsid w:val="0072670F"/>
    <w:pPr>
      <w:spacing w:after="0"/>
    </w:pPr>
    <w:rPr>
      <w:szCs w:val="20"/>
    </w:rPr>
  </w:style>
  <w:style w:type="character" w:customStyle="1" w:styleId="FootnoteTextChar">
    <w:name w:val="Footnote Text Char"/>
    <w:basedOn w:val="DefaultParagraphFont"/>
    <w:link w:val="FootnoteText"/>
    <w:rsid w:val="0072670F"/>
    <w:rPr>
      <w:sz w:val="20"/>
      <w:szCs w:val="20"/>
    </w:rPr>
  </w:style>
  <w:style w:type="character" w:customStyle="1" w:styleId="Heading7Char">
    <w:name w:val="Heading 7 Char"/>
    <w:basedOn w:val="DefaultParagraphFont"/>
    <w:link w:val="Heading7"/>
    <w:rsid w:val="0072670F"/>
    <w:rPr>
      <w:rFonts w:asciiTheme="majorHAnsi" w:eastAsiaTheme="majorEastAsia" w:hAnsiTheme="majorHAnsi" w:cstheme="majorBidi"/>
      <w:i/>
      <w:iCs/>
      <w:color w:val="6A6D68" w:themeColor="accent1" w:themeShade="7F"/>
      <w:sz w:val="19"/>
    </w:rPr>
  </w:style>
  <w:style w:type="character" w:customStyle="1" w:styleId="Heading8Char">
    <w:name w:val="Heading 8 Char"/>
    <w:aliases w:val="Appendix Title Char"/>
    <w:basedOn w:val="DefaultParagraphFont"/>
    <w:link w:val="Heading8"/>
    <w:rsid w:val="0072670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Appendix Heading 1 Char"/>
    <w:basedOn w:val="DefaultParagraphFont"/>
    <w:link w:val="Heading9"/>
    <w:rsid w:val="0072670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72670F"/>
    <w:pPr>
      <w:spacing w:after="0"/>
    </w:pPr>
    <w:rPr>
      <w:i/>
      <w:iCs/>
    </w:rPr>
  </w:style>
  <w:style w:type="character" w:customStyle="1" w:styleId="HTMLAddressChar">
    <w:name w:val="HTML Address Char"/>
    <w:basedOn w:val="DefaultParagraphFont"/>
    <w:link w:val="HTMLAddress"/>
    <w:semiHidden/>
    <w:rsid w:val="0072670F"/>
    <w:rPr>
      <w:i/>
      <w:iCs/>
      <w:sz w:val="19"/>
    </w:rPr>
  </w:style>
  <w:style w:type="paragraph" w:styleId="HTMLPreformatted">
    <w:name w:val="HTML Preformatted"/>
    <w:basedOn w:val="Normal"/>
    <w:link w:val="HTMLPreformattedChar"/>
    <w:semiHidden/>
    <w:unhideWhenUsed/>
    <w:rsid w:val="0072670F"/>
    <w:pPr>
      <w:spacing w:after="0"/>
    </w:pPr>
    <w:rPr>
      <w:rFonts w:ascii="Consolas" w:hAnsi="Consolas" w:cs="Consolas"/>
      <w:szCs w:val="20"/>
    </w:rPr>
  </w:style>
  <w:style w:type="character" w:customStyle="1" w:styleId="HTMLPreformattedChar">
    <w:name w:val="HTML Preformatted Char"/>
    <w:basedOn w:val="DefaultParagraphFont"/>
    <w:link w:val="HTMLPreformatted"/>
    <w:semiHidden/>
    <w:rsid w:val="0072670F"/>
    <w:rPr>
      <w:rFonts w:ascii="Consolas" w:hAnsi="Consolas" w:cs="Consolas"/>
      <w:sz w:val="20"/>
      <w:szCs w:val="20"/>
    </w:rPr>
  </w:style>
  <w:style w:type="paragraph" w:styleId="Index1">
    <w:name w:val="index 1"/>
    <w:basedOn w:val="Normal"/>
    <w:next w:val="Normal"/>
    <w:autoRedefine/>
    <w:semiHidden/>
    <w:unhideWhenUsed/>
    <w:rsid w:val="0072670F"/>
    <w:pPr>
      <w:spacing w:after="0"/>
      <w:ind w:left="190" w:hanging="190"/>
    </w:pPr>
  </w:style>
  <w:style w:type="paragraph" w:styleId="Index2">
    <w:name w:val="index 2"/>
    <w:basedOn w:val="Normal"/>
    <w:next w:val="Normal"/>
    <w:autoRedefine/>
    <w:semiHidden/>
    <w:unhideWhenUsed/>
    <w:rsid w:val="0072670F"/>
    <w:pPr>
      <w:spacing w:after="0"/>
      <w:ind w:left="380" w:hanging="190"/>
    </w:pPr>
  </w:style>
  <w:style w:type="paragraph" w:styleId="Index3">
    <w:name w:val="index 3"/>
    <w:basedOn w:val="Normal"/>
    <w:next w:val="Normal"/>
    <w:autoRedefine/>
    <w:semiHidden/>
    <w:unhideWhenUsed/>
    <w:rsid w:val="0072670F"/>
    <w:pPr>
      <w:spacing w:after="0"/>
      <w:ind w:left="570" w:hanging="190"/>
    </w:pPr>
  </w:style>
  <w:style w:type="paragraph" w:styleId="Index4">
    <w:name w:val="index 4"/>
    <w:basedOn w:val="Normal"/>
    <w:next w:val="Normal"/>
    <w:autoRedefine/>
    <w:semiHidden/>
    <w:unhideWhenUsed/>
    <w:rsid w:val="0072670F"/>
    <w:pPr>
      <w:spacing w:after="0"/>
      <w:ind w:left="760" w:hanging="190"/>
    </w:pPr>
  </w:style>
  <w:style w:type="paragraph" w:styleId="Index5">
    <w:name w:val="index 5"/>
    <w:basedOn w:val="Normal"/>
    <w:next w:val="Normal"/>
    <w:autoRedefine/>
    <w:semiHidden/>
    <w:unhideWhenUsed/>
    <w:rsid w:val="0072670F"/>
    <w:pPr>
      <w:spacing w:after="0"/>
      <w:ind w:left="950" w:hanging="190"/>
    </w:pPr>
  </w:style>
  <w:style w:type="paragraph" w:styleId="Index6">
    <w:name w:val="index 6"/>
    <w:basedOn w:val="Normal"/>
    <w:next w:val="Normal"/>
    <w:autoRedefine/>
    <w:semiHidden/>
    <w:unhideWhenUsed/>
    <w:rsid w:val="0072670F"/>
    <w:pPr>
      <w:spacing w:after="0"/>
      <w:ind w:left="1140" w:hanging="190"/>
    </w:pPr>
  </w:style>
  <w:style w:type="paragraph" w:styleId="Index7">
    <w:name w:val="index 7"/>
    <w:basedOn w:val="Normal"/>
    <w:next w:val="Normal"/>
    <w:autoRedefine/>
    <w:semiHidden/>
    <w:unhideWhenUsed/>
    <w:rsid w:val="0072670F"/>
    <w:pPr>
      <w:spacing w:after="0"/>
      <w:ind w:left="1330" w:hanging="190"/>
    </w:pPr>
  </w:style>
  <w:style w:type="paragraph" w:styleId="Index8">
    <w:name w:val="index 8"/>
    <w:basedOn w:val="Normal"/>
    <w:next w:val="Normal"/>
    <w:autoRedefine/>
    <w:semiHidden/>
    <w:unhideWhenUsed/>
    <w:rsid w:val="0072670F"/>
    <w:pPr>
      <w:spacing w:after="0"/>
      <w:ind w:left="1520" w:hanging="190"/>
    </w:pPr>
  </w:style>
  <w:style w:type="paragraph" w:styleId="Index9">
    <w:name w:val="index 9"/>
    <w:basedOn w:val="Normal"/>
    <w:next w:val="Normal"/>
    <w:autoRedefine/>
    <w:semiHidden/>
    <w:unhideWhenUsed/>
    <w:rsid w:val="0072670F"/>
    <w:pPr>
      <w:spacing w:after="0"/>
      <w:ind w:left="1710" w:hanging="190"/>
    </w:pPr>
  </w:style>
  <w:style w:type="paragraph" w:styleId="IndexHeading">
    <w:name w:val="index heading"/>
    <w:basedOn w:val="Normal"/>
    <w:next w:val="Index1"/>
    <w:semiHidden/>
    <w:unhideWhenUsed/>
    <w:rsid w:val="0072670F"/>
    <w:rPr>
      <w:rFonts w:asciiTheme="majorHAnsi" w:eastAsiaTheme="majorEastAsia" w:hAnsiTheme="majorHAnsi" w:cstheme="majorBidi"/>
      <w:b/>
      <w:bCs/>
    </w:rPr>
  </w:style>
  <w:style w:type="paragraph" w:styleId="List">
    <w:name w:val="List"/>
    <w:basedOn w:val="Normal"/>
    <w:semiHidden/>
    <w:unhideWhenUsed/>
    <w:rsid w:val="0072670F"/>
    <w:pPr>
      <w:ind w:left="283" w:hanging="283"/>
      <w:contextualSpacing/>
    </w:pPr>
  </w:style>
  <w:style w:type="paragraph" w:styleId="List2">
    <w:name w:val="List 2"/>
    <w:basedOn w:val="Normal"/>
    <w:semiHidden/>
    <w:unhideWhenUsed/>
    <w:rsid w:val="0072670F"/>
    <w:pPr>
      <w:ind w:left="566" w:hanging="283"/>
      <w:contextualSpacing/>
    </w:pPr>
  </w:style>
  <w:style w:type="paragraph" w:styleId="List3">
    <w:name w:val="List 3"/>
    <w:basedOn w:val="Normal"/>
    <w:semiHidden/>
    <w:unhideWhenUsed/>
    <w:rsid w:val="0072670F"/>
    <w:pPr>
      <w:ind w:left="849" w:hanging="283"/>
      <w:contextualSpacing/>
    </w:pPr>
  </w:style>
  <w:style w:type="paragraph" w:styleId="List4">
    <w:name w:val="List 4"/>
    <w:basedOn w:val="Normal"/>
    <w:unhideWhenUsed/>
    <w:rsid w:val="0072670F"/>
    <w:pPr>
      <w:ind w:left="1132" w:hanging="283"/>
      <w:contextualSpacing/>
    </w:pPr>
  </w:style>
  <w:style w:type="paragraph" w:styleId="List5">
    <w:name w:val="List 5"/>
    <w:basedOn w:val="Normal"/>
    <w:unhideWhenUsed/>
    <w:rsid w:val="0072670F"/>
    <w:pPr>
      <w:ind w:left="1415" w:hanging="283"/>
      <w:contextualSpacing/>
    </w:pPr>
  </w:style>
  <w:style w:type="paragraph" w:styleId="ListContinue3">
    <w:name w:val="List Continue 3"/>
    <w:basedOn w:val="Normal"/>
    <w:rsid w:val="0072670F"/>
    <w:pPr>
      <w:ind w:left="849"/>
      <w:contextualSpacing/>
    </w:pPr>
  </w:style>
  <w:style w:type="paragraph" w:styleId="ListContinue4">
    <w:name w:val="List Continue 4"/>
    <w:basedOn w:val="Normal"/>
    <w:rsid w:val="0072670F"/>
    <w:pPr>
      <w:ind w:left="1132"/>
      <w:contextualSpacing/>
    </w:pPr>
  </w:style>
  <w:style w:type="paragraph" w:styleId="ListContinue5">
    <w:name w:val="List Continue 5"/>
    <w:basedOn w:val="Normal"/>
    <w:rsid w:val="0072670F"/>
    <w:pPr>
      <w:ind w:left="1415"/>
      <w:contextualSpacing/>
    </w:pPr>
  </w:style>
  <w:style w:type="paragraph" w:styleId="ListNumber4">
    <w:name w:val="List Number 4"/>
    <w:basedOn w:val="Normal"/>
    <w:unhideWhenUsed/>
    <w:rsid w:val="0072670F"/>
    <w:pPr>
      <w:numPr>
        <w:numId w:val="1"/>
      </w:numPr>
      <w:contextualSpacing/>
    </w:pPr>
  </w:style>
  <w:style w:type="paragraph" w:styleId="ListNumber5">
    <w:name w:val="List Number 5"/>
    <w:basedOn w:val="Normal"/>
    <w:unhideWhenUsed/>
    <w:rsid w:val="0072670F"/>
    <w:pPr>
      <w:numPr>
        <w:numId w:val="2"/>
      </w:numPr>
      <w:contextualSpacing/>
    </w:pPr>
  </w:style>
  <w:style w:type="paragraph" w:styleId="MacroText">
    <w:name w:val="macro"/>
    <w:link w:val="MacroTextChar"/>
    <w:semiHidden/>
    <w:rsid w:val="0072670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semiHidden/>
    <w:rsid w:val="0072670F"/>
    <w:rPr>
      <w:rFonts w:ascii="Consolas" w:hAnsi="Consolas" w:cs="Consolas"/>
      <w:sz w:val="20"/>
      <w:szCs w:val="20"/>
    </w:rPr>
  </w:style>
  <w:style w:type="paragraph" w:styleId="MessageHeader">
    <w:name w:val="Message Header"/>
    <w:basedOn w:val="Normal"/>
    <w:link w:val="MessageHeaderChar"/>
    <w:semiHidden/>
    <w:rsid w:val="0072670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2670F"/>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72670F"/>
    <w:rPr>
      <w:rFonts w:ascii="Times New Roman" w:hAnsi="Times New Roman" w:cs="Times New Roman"/>
      <w:sz w:val="24"/>
      <w:szCs w:val="24"/>
    </w:rPr>
  </w:style>
  <w:style w:type="paragraph" w:styleId="NoteHeading">
    <w:name w:val="Note Heading"/>
    <w:basedOn w:val="Normal"/>
    <w:next w:val="Normal"/>
    <w:link w:val="NoteHeadingChar"/>
    <w:unhideWhenUsed/>
    <w:rsid w:val="0072670F"/>
    <w:pPr>
      <w:spacing w:after="0"/>
    </w:pPr>
  </w:style>
  <w:style w:type="character" w:customStyle="1" w:styleId="NoteHeadingChar">
    <w:name w:val="Note Heading Char"/>
    <w:basedOn w:val="DefaultParagraphFont"/>
    <w:link w:val="NoteHeading"/>
    <w:rsid w:val="0072670F"/>
    <w:rPr>
      <w:sz w:val="19"/>
    </w:rPr>
  </w:style>
  <w:style w:type="paragraph" w:styleId="PlainText">
    <w:name w:val="Plain Text"/>
    <w:basedOn w:val="Normal"/>
    <w:link w:val="PlainTextChar"/>
    <w:uiPriority w:val="39"/>
    <w:semiHidden/>
    <w:unhideWhenUsed/>
    <w:rsid w:val="0072670F"/>
    <w:pPr>
      <w:spacing w:after="0"/>
    </w:pPr>
    <w:rPr>
      <w:rFonts w:ascii="Consolas" w:hAnsi="Consolas" w:cs="Consolas"/>
      <w:sz w:val="21"/>
      <w:szCs w:val="21"/>
    </w:rPr>
  </w:style>
  <w:style w:type="character" w:customStyle="1" w:styleId="PlainTextChar">
    <w:name w:val="Plain Text Char"/>
    <w:basedOn w:val="DefaultParagraphFont"/>
    <w:link w:val="PlainText"/>
    <w:uiPriority w:val="39"/>
    <w:semiHidden/>
    <w:rsid w:val="0072670F"/>
    <w:rPr>
      <w:rFonts w:ascii="Consolas" w:hAnsi="Consolas" w:cs="Consolas"/>
      <w:sz w:val="21"/>
      <w:szCs w:val="21"/>
    </w:rPr>
  </w:style>
  <w:style w:type="paragraph" w:styleId="Salutation">
    <w:name w:val="Salutation"/>
    <w:basedOn w:val="Normal"/>
    <w:next w:val="Normal"/>
    <w:link w:val="SalutationChar"/>
    <w:unhideWhenUsed/>
    <w:rsid w:val="0072670F"/>
  </w:style>
  <w:style w:type="character" w:customStyle="1" w:styleId="SalutationChar">
    <w:name w:val="Salutation Char"/>
    <w:basedOn w:val="DefaultParagraphFont"/>
    <w:link w:val="Salutation"/>
    <w:rsid w:val="0072670F"/>
    <w:rPr>
      <w:sz w:val="19"/>
    </w:rPr>
  </w:style>
  <w:style w:type="paragraph" w:styleId="Signature">
    <w:name w:val="Signature"/>
    <w:basedOn w:val="Normal"/>
    <w:link w:val="SignatureChar"/>
    <w:semiHidden/>
    <w:unhideWhenUsed/>
    <w:rsid w:val="0072670F"/>
    <w:pPr>
      <w:spacing w:after="0"/>
      <w:ind w:left="4252"/>
    </w:pPr>
  </w:style>
  <w:style w:type="character" w:customStyle="1" w:styleId="SignatureChar">
    <w:name w:val="Signature Char"/>
    <w:basedOn w:val="DefaultParagraphFont"/>
    <w:link w:val="Signature"/>
    <w:semiHidden/>
    <w:rsid w:val="0072670F"/>
    <w:rPr>
      <w:sz w:val="19"/>
    </w:rPr>
  </w:style>
  <w:style w:type="paragraph" w:styleId="TableofAuthorities">
    <w:name w:val="table of authorities"/>
    <w:basedOn w:val="Normal"/>
    <w:next w:val="Normal"/>
    <w:semiHidden/>
    <w:unhideWhenUsed/>
    <w:rsid w:val="0072670F"/>
    <w:pPr>
      <w:spacing w:after="0"/>
      <w:ind w:left="190" w:hanging="190"/>
    </w:pPr>
  </w:style>
  <w:style w:type="character" w:customStyle="1" w:styleId="TableTextChar">
    <w:name w:val="Table Text Char"/>
    <w:basedOn w:val="DefaultParagraphFont"/>
    <w:link w:val="TableText"/>
    <w:rsid w:val="00E137E5"/>
    <w:rPr>
      <w:rFonts w:ascii="Arial" w:eastAsia="Times New Roman" w:hAnsi="Arial" w:cs="Arial"/>
      <w:color w:val="000000" w:themeColor="text1"/>
      <w:sz w:val="18"/>
    </w:rPr>
  </w:style>
  <w:style w:type="table" w:customStyle="1" w:styleId="Table1">
    <w:name w:val="Table 1"/>
    <w:basedOn w:val="TableNormal"/>
    <w:uiPriority w:val="59"/>
    <w:rsid w:val="000F5FB5"/>
    <w:pPr>
      <w:spacing w:after="0" w:line="240" w:lineRule="auto"/>
    </w:pPr>
    <w:rPr>
      <w:rFonts w:ascii="Arial" w:hAnsi="Arial"/>
      <w:sz w:val="18"/>
    </w:rPr>
    <w:tblPr>
      <w:tblBorders>
        <w:bottom w:val="single" w:sz="4" w:space="0" w:color="A7CC96"/>
        <w:insideH w:val="single" w:sz="4" w:space="0" w:color="A7CC96"/>
      </w:tblBorders>
    </w:tblPr>
    <w:tblStylePr w:type="firstRow">
      <w:pPr>
        <w:wordWrap/>
      </w:pPr>
      <w:rPr>
        <w:rFonts w:ascii="Arial" w:hAnsi="Arial"/>
        <w:color w:val="auto"/>
        <w:sz w:val="18"/>
      </w:rPr>
      <w:tblPr/>
      <w:tcPr>
        <w:shd w:val="clear" w:color="auto" w:fill="A7CC96"/>
      </w:tcPr>
    </w:tblStylePr>
    <w:tblStylePr w:type="firstCol">
      <w:tblPr/>
      <w:tcPr>
        <w:shd w:val="clear" w:color="auto" w:fill="E6EFE1"/>
      </w:tcPr>
    </w:tblStylePr>
  </w:style>
  <w:style w:type="paragraph" w:customStyle="1" w:styleId="PullOutBoxText">
    <w:name w:val="Pull Out Box Text"/>
    <w:basedOn w:val="Normal"/>
    <w:qFormat/>
    <w:rsid w:val="00632BD3"/>
    <w:rPr>
      <w:color w:val="004F9E"/>
    </w:rPr>
  </w:style>
  <w:style w:type="paragraph" w:customStyle="1" w:styleId="PullOutBoxHeading">
    <w:name w:val="Pull Out Box Heading"/>
    <w:basedOn w:val="PullOutBoxText"/>
    <w:qFormat/>
    <w:rsid w:val="00632BD3"/>
    <w:pPr>
      <w:spacing w:before="0"/>
    </w:pPr>
    <w:rPr>
      <w:b/>
      <w:bCs/>
      <w:sz w:val="22"/>
    </w:rPr>
  </w:style>
  <w:style w:type="paragraph" w:customStyle="1" w:styleId="BodyTextBold">
    <w:name w:val="Body Text Bold"/>
    <w:basedOn w:val="BodyText"/>
    <w:rsid w:val="002E7B7E"/>
    <w:pPr>
      <w:tabs>
        <w:tab w:val="left" w:pos="2268"/>
        <w:tab w:val="left" w:pos="4536"/>
        <w:tab w:val="left" w:pos="6804"/>
        <w:tab w:val="right" w:pos="9638"/>
      </w:tabs>
      <w:spacing w:line="288" w:lineRule="auto"/>
    </w:pPr>
    <w:rPr>
      <w:rFonts w:asciiTheme="minorHAnsi" w:eastAsia="Times New Roman" w:hAnsiTheme="minorHAnsi" w:cs="Times New Roman"/>
      <w:b/>
      <w:sz w:val="20"/>
      <w:szCs w:val="20"/>
    </w:rPr>
  </w:style>
  <w:style w:type="numbering" w:customStyle="1" w:styleId="HangingList">
    <w:name w:val="HangingList"/>
    <w:uiPriority w:val="99"/>
    <w:rsid w:val="002E7B7E"/>
    <w:pPr>
      <w:numPr>
        <w:numId w:val="10"/>
      </w:numPr>
    </w:pPr>
  </w:style>
  <w:style w:type="paragraph" w:customStyle="1" w:styleId="AppendixHeading2">
    <w:name w:val="Appendix Heading 2"/>
    <w:basedOn w:val="Normal"/>
    <w:next w:val="BodyText"/>
    <w:uiPriority w:val="4"/>
    <w:rsid w:val="002E7B7E"/>
    <w:pPr>
      <w:keepNext/>
      <w:tabs>
        <w:tab w:val="left" w:pos="1559"/>
        <w:tab w:val="left" w:pos="1843"/>
        <w:tab w:val="left" w:pos="2126"/>
        <w:tab w:val="left" w:pos="2410"/>
        <w:tab w:val="right" w:pos="9639"/>
      </w:tabs>
      <w:spacing w:before="200" w:line="288" w:lineRule="auto"/>
      <w:ind w:left="1134" w:hanging="1134"/>
    </w:pPr>
    <w:rPr>
      <w:rFonts w:asciiTheme="majorHAnsi" w:eastAsia="Times New Roman" w:hAnsiTheme="majorHAnsi" w:cs="Times New Roman"/>
      <w:color w:val="000000" w:themeColor="text1"/>
      <w:sz w:val="24"/>
      <w:szCs w:val="20"/>
    </w:rPr>
  </w:style>
  <w:style w:type="paragraph" w:customStyle="1" w:styleId="AppendixHeading3">
    <w:name w:val="Appendix Heading 3"/>
    <w:basedOn w:val="Normal"/>
    <w:next w:val="BodyText"/>
    <w:uiPriority w:val="4"/>
    <w:rsid w:val="002E7B7E"/>
    <w:pPr>
      <w:keepNext/>
      <w:tabs>
        <w:tab w:val="left" w:pos="1559"/>
        <w:tab w:val="left" w:pos="1843"/>
        <w:tab w:val="left" w:pos="2126"/>
        <w:tab w:val="left" w:pos="2410"/>
        <w:tab w:val="left" w:pos="6804"/>
        <w:tab w:val="right" w:pos="9639"/>
      </w:tabs>
      <w:spacing w:before="200" w:line="288" w:lineRule="auto"/>
      <w:ind w:left="1134" w:hanging="1134"/>
    </w:pPr>
    <w:rPr>
      <w:rFonts w:asciiTheme="majorHAnsi" w:eastAsia="Times New Roman" w:hAnsiTheme="majorHAnsi" w:cs="Times New Roman"/>
      <w:b/>
      <w:color w:val="000000" w:themeColor="text1"/>
      <w:sz w:val="20"/>
      <w:szCs w:val="20"/>
    </w:rPr>
  </w:style>
  <w:style w:type="character" w:styleId="FollowedHyperlink">
    <w:name w:val="FollowedHyperlink"/>
    <w:basedOn w:val="DefaultParagraphFont"/>
    <w:rsid w:val="002E7B7E"/>
    <w:rPr>
      <w:color w:val="000000" w:themeColor="text1"/>
      <w:u w:val="single"/>
    </w:rPr>
  </w:style>
  <w:style w:type="numbering" w:customStyle="1" w:styleId="MyListNumbering">
    <w:name w:val="MyListNumbering"/>
    <w:uiPriority w:val="99"/>
    <w:rsid w:val="002E7B7E"/>
    <w:pPr>
      <w:numPr>
        <w:numId w:val="11"/>
      </w:numPr>
    </w:pPr>
  </w:style>
  <w:style w:type="character" w:styleId="PlaceholderText">
    <w:name w:val="Placeholder Text"/>
    <w:basedOn w:val="DefaultParagraphFont"/>
    <w:uiPriority w:val="99"/>
    <w:semiHidden/>
    <w:rsid w:val="002E7B7E"/>
    <w:rPr>
      <w:color w:val="808080"/>
    </w:rPr>
  </w:style>
  <w:style w:type="numbering" w:customStyle="1" w:styleId="TableBullets">
    <w:name w:val="TableBullets"/>
    <w:uiPriority w:val="99"/>
    <w:rsid w:val="002E7B7E"/>
    <w:pPr>
      <w:numPr>
        <w:numId w:val="13"/>
      </w:numPr>
    </w:pPr>
  </w:style>
  <w:style w:type="numbering" w:customStyle="1" w:styleId="TableFootnotes0">
    <w:name w:val="TableFootnotes"/>
    <w:uiPriority w:val="99"/>
    <w:rsid w:val="002E7B7E"/>
    <w:pPr>
      <w:numPr>
        <w:numId w:val="14"/>
      </w:numPr>
    </w:pPr>
  </w:style>
  <w:style w:type="numbering" w:customStyle="1" w:styleId="TableNumbering">
    <w:name w:val="TableNumbering"/>
    <w:uiPriority w:val="99"/>
    <w:rsid w:val="002E7B7E"/>
    <w:pPr>
      <w:numPr>
        <w:numId w:val="15"/>
      </w:numPr>
    </w:pPr>
  </w:style>
  <w:style w:type="paragraph" w:customStyle="1" w:styleId="TableofFiguresHeading">
    <w:name w:val="Table of Figures Heading"/>
    <w:basedOn w:val="Normal"/>
    <w:rsid w:val="002E7B7E"/>
    <w:pPr>
      <w:spacing w:before="240" w:after="60" w:line="288" w:lineRule="auto"/>
    </w:pPr>
    <w:rPr>
      <w:rFonts w:asciiTheme="majorHAnsi" w:eastAsia="Times New Roman" w:hAnsiTheme="majorHAnsi" w:cs="Times New Roman"/>
      <w:bCs/>
      <w:color w:val="1C2B39" w:themeColor="text2"/>
      <w:sz w:val="24"/>
    </w:rPr>
  </w:style>
  <w:style w:type="paragraph" w:customStyle="1" w:styleId="Address">
    <w:name w:val="Address"/>
    <w:basedOn w:val="Normal"/>
    <w:rsid w:val="002E7B7E"/>
    <w:pPr>
      <w:tabs>
        <w:tab w:val="left" w:pos="227"/>
      </w:tabs>
      <w:spacing w:line="288" w:lineRule="auto"/>
      <w:contextualSpacing/>
    </w:pPr>
    <w:rPr>
      <w:rFonts w:asciiTheme="majorHAnsi" w:eastAsia="Times New Roman" w:hAnsiTheme="majorHAnsi" w:cs="Times New Roman"/>
      <w:noProof/>
      <w:color w:val="1C2B39" w:themeColor="text2"/>
      <w:sz w:val="14"/>
      <w:szCs w:val="20"/>
    </w:rPr>
  </w:style>
  <w:style w:type="paragraph" w:customStyle="1" w:styleId="BoldHeading">
    <w:name w:val="Bold Heading"/>
    <w:basedOn w:val="Normal"/>
    <w:next w:val="BodyText"/>
    <w:rsid w:val="002E7B7E"/>
    <w:pPr>
      <w:spacing w:before="240" w:after="40" w:line="288" w:lineRule="auto"/>
    </w:pPr>
    <w:rPr>
      <w:rFonts w:asciiTheme="minorHAnsi" w:eastAsia="Times New Roman" w:hAnsiTheme="minorHAnsi" w:cs="Times New Roman"/>
      <w:b/>
      <w:sz w:val="20"/>
    </w:rPr>
  </w:style>
  <w:style w:type="table" w:customStyle="1" w:styleId="TablePlaceholder">
    <w:name w:val="Table Placeholder"/>
    <w:basedOn w:val="TableNormal"/>
    <w:uiPriority w:val="99"/>
    <w:rsid w:val="002E7B7E"/>
    <w:pPr>
      <w:spacing w:after="0" w:line="288" w:lineRule="auto"/>
    </w:pPr>
    <w:rPr>
      <w:rFonts w:eastAsia="Times New Roman" w:cs="Times New Roman"/>
      <w:sz w:val="20"/>
      <w:szCs w:val="20"/>
      <w:lang w:eastAsia="en-AU"/>
    </w:rPr>
    <w:tblPr>
      <w:tblCellMar>
        <w:left w:w="45" w:type="dxa"/>
        <w:right w:w="45" w:type="dxa"/>
      </w:tblCellMar>
    </w:tblPr>
  </w:style>
  <w:style w:type="paragraph" w:customStyle="1" w:styleId="PullOutBoxBodyText">
    <w:name w:val="Pull Out Box Body Text"/>
    <w:basedOn w:val="BodyText"/>
    <w:rsid w:val="002E7B7E"/>
    <w:pPr>
      <w:tabs>
        <w:tab w:val="left" w:pos="2268"/>
        <w:tab w:val="left" w:pos="4536"/>
        <w:tab w:val="left" w:pos="6804"/>
        <w:tab w:val="right" w:pos="9638"/>
      </w:tabs>
      <w:spacing w:line="288" w:lineRule="auto"/>
    </w:pPr>
    <w:rPr>
      <w:rFonts w:asciiTheme="minorHAnsi" w:eastAsiaTheme="minorEastAsia" w:hAnsiTheme="minorHAnsi"/>
      <w:sz w:val="20"/>
      <w:szCs w:val="20"/>
      <w:lang w:eastAsia="fr-CA"/>
    </w:rPr>
  </w:style>
  <w:style w:type="table" w:customStyle="1" w:styleId="PullOutBoxTable">
    <w:name w:val="Pull Out Box Table"/>
    <w:basedOn w:val="TableNormal"/>
    <w:uiPriority w:val="99"/>
    <w:rsid w:val="002E7B7E"/>
    <w:pPr>
      <w:spacing w:after="0" w:line="288" w:lineRule="auto"/>
    </w:pPr>
    <w:rPr>
      <w:rFonts w:eastAsia="Times New Roman" w:cs="Times New Roman"/>
      <w:sz w:val="20"/>
      <w:szCs w:val="20"/>
      <w:lang w:eastAsia="en-AU"/>
    </w:rPr>
    <w:tblPr>
      <w:tblInd w:w="284" w:type="dxa"/>
      <w:tblBorders>
        <w:top w:val="single" w:sz="4" w:space="0" w:color="FDEBD1" w:themeColor="background2" w:themeTint="33"/>
        <w:left w:val="single" w:sz="4" w:space="0" w:color="FDEBD1" w:themeColor="background2" w:themeTint="33"/>
        <w:bottom w:val="single" w:sz="4" w:space="0" w:color="FDEBD1" w:themeColor="background2" w:themeTint="33"/>
        <w:right w:val="single" w:sz="4" w:space="0" w:color="FDEBD1" w:themeColor="background2" w:themeTint="33"/>
      </w:tblBorders>
      <w:tblCellMar>
        <w:top w:w="198" w:type="dxa"/>
        <w:left w:w="284" w:type="dxa"/>
        <w:bottom w:w="198" w:type="dxa"/>
        <w:right w:w="284" w:type="dxa"/>
      </w:tblCellMar>
    </w:tblPr>
    <w:tcPr>
      <w:shd w:val="clear" w:color="auto" w:fill="F2F2F2" w:themeFill="background1" w:themeFillShade="F2"/>
    </w:tcPr>
  </w:style>
  <w:style w:type="paragraph" w:customStyle="1" w:styleId="CaptionDescriptive">
    <w:name w:val="Caption Descriptive"/>
    <w:basedOn w:val="Normal"/>
    <w:rsid w:val="002E7B7E"/>
    <w:pPr>
      <w:keepNext/>
      <w:spacing w:before="0" w:after="60" w:line="200" w:lineRule="atLeast"/>
    </w:pPr>
    <w:rPr>
      <w:rFonts w:asciiTheme="minorHAnsi" w:eastAsia="Times New Roman" w:hAnsiTheme="minorHAnsi" w:cs="Times New Roman"/>
      <w:i/>
      <w:sz w:val="16"/>
      <w:szCs w:val="20"/>
    </w:rPr>
  </w:style>
  <w:style w:type="paragraph" w:customStyle="1" w:styleId="AppendixHeading4">
    <w:name w:val="Appendix Heading 4"/>
    <w:basedOn w:val="Normal"/>
    <w:next w:val="BodyText"/>
    <w:uiPriority w:val="4"/>
    <w:rsid w:val="002E7B7E"/>
    <w:pPr>
      <w:keepNext/>
      <w:spacing w:before="240" w:line="288" w:lineRule="auto"/>
      <w:ind w:left="1134" w:hanging="1134"/>
    </w:pPr>
    <w:rPr>
      <w:rFonts w:asciiTheme="majorHAnsi" w:eastAsiaTheme="minorEastAsia" w:hAnsiTheme="majorHAnsi" w:cs="Times New Roman"/>
      <w:color w:val="1C2B39" w:themeColor="text2"/>
      <w:sz w:val="20"/>
      <w:szCs w:val="20"/>
    </w:rPr>
  </w:style>
  <w:style w:type="paragraph" w:customStyle="1" w:styleId="MinorHeadingAllCapsNon-TOC">
    <w:name w:val="Minor Heading All Caps Non-TOC"/>
    <w:basedOn w:val="BodyText"/>
    <w:next w:val="BodyText"/>
    <w:rsid w:val="002E7B7E"/>
    <w:pPr>
      <w:tabs>
        <w:tab w:val="left" w:pos="2268"/>
        <w:tab w:val="left" w:pos="4536"/>
        <w:tab w:val="left" w:pos="6804"/>
        <w:tab w:val="right" w:pos="9638"/>
      </w:tabs>
      <w:spacing w:after="40" w:line="240" w:lineRule="exact"/>
    </w:pPr>
    <w:rPr>
      <w:rFonts w:asciiTheme="majorHAnsi" w:eastAsia="Times New Roman" w:hAnsiTheme="majorHAnsi" w:cs="Times New Roman"/>
      <w:caps/>
      <w:color w:val="1C2B39" w:themeColor="text2"/>
      <w:sz w:val="24"/>
      <w:szCs w:val="20"/>
    </w:rPr>
  </w:style>
  <w:style w:type="character" w:styleId="Emphasis">
    <w:name w:val="Emphasis"/>
    <w:basedOn w:val="DefaultParagraphFont"/>
    <w:uiPriority w:val="20"/>
    <w:rsid w:val="002E7B7E"/>
    <w:rPr>
      <w:b/>
      <w:i w:val="0"/>
      <w:iCs/>
      <w:color w:val="000000" w:themeColor="text1"/>
    </w:rPr>
  </w:style>
  <w:style w:type="paragraph" w:customStyle="1" w:styleId="TOCContinued">
    <w:name w:val="TOC Continued"/>
    <w:basedOn w:val="BodyText"/>
    <w:semiHidden/>
    <w:qFormat/>
    <w:rsid w:val="002E7B7E"/>
    <w:pPr>
      <w:pageBreakBefore/>
      <w:tabs>
        <w:tab w:val="left" w:pos="2268"/>
        <w:tab w:val="left" w:pos="4536"/>
        <w:tab w:val="left" w:pos="6804"/>
        <w:tab w:val="right" w:pos="9638"/>
      </w:tabs>
      <w:spacing w:before="0" w:line="288" w:lineRule="auto"/>
    </w:pPr>
    <w:rPr>
      <w:rFonts w:ascii="Montserrat" w:eastAsia="Times New Roman" w:hAnsi="Montserrat" w:cs="Times New Roman"/>
      <w:color w:val="1C2B39" w:themeColor="text2"/>
      <w:sz w:val="28"/>
      <w:szCs w:val="28"/>
    </w:rPr>
  </w:style>
  <w:style w:type="paragraph" w:customStyle="1" w:styleId="CC1">
    <w:name w:val="CC1"/>
    <w:basedOn w:val="Normal"/>
    <w:next w:val="Normal"/>
    <w:semiHidden/>
    <w:rsid w:val="002E7B7E"/>
    <w:pPr>
      <w:tabs>
        <w:tab w:val="left" w:pos="510"/>
        <w:tab w:val="right" w:pos="9639"/>
      </w:tabs>
      <w:spacing w:before="0" w:after="0" w:line="210" w:lineRule="atLeast"/>
      <w:ind w:left="510" w:hanging="510"/>
    </w:pPr>
    <w:rPr>
      <w:rFonts w:asciiTheme="minorHAnsi" w:eastAsia="Times New Roman" w:hAnsiTheme="minorHAnsi" w:cs="Times New Roman"/>
      <w:sz w:val="18"/>
      <w:szCs w:val="20"/>
    </w:rPr>
  </w:style>
  <w:style w:type="table" w:styleId="ColorfulGrid">
    <w:name w:val="Colorful Grid"/>
    <w:basedOn w:val="TableNormal"/>
    <w:uiPriority w:val="73"/>
    <w:rsid w:val="002E7B7E"/>
    <w:pPr>
      <w:spacing w:after="0" w:line="288" w:lineRule="auto"/>
    </w:pPr>
    <w:rPr>
      <w:rFonts w:ascii="Arial" w:eastAsia="Times New Roman" w:hAnsi="Arial" w:cs="Times New Roman"/>
      <w:sz w:val="18"/>
      <w:szCs w:val="20"/>
      <w:lang w:val="fr-CA"/>
    </w:rPr>
    <w:tblPr>
      <w:tblStyleRowBandSize w:val="1"/>
      <w:tblStyleColBandSize w:val="1"/>
      <w:tblBorders>
        <w:left w:val="dotted" w:sz="6" w:space="0" w:color="15202A" w:themeColor="text2" w:themeShade="BF"/>
        <w:bottom w:val="single" w:sz="6" w:space="0" w:color="F99D1C" w:themeColor="background2"/>
        <w:right w:val="dotted" w:sz="6" w:space="0" w:color="15202A" w:themeColor="text2" w:themeShade="BF"/>
        <w:insideH w:val="single" w:sz="6" w:space="0" w:color="F99D1C" w:themeColor="background2"/>
        <w:insideV w:val="dotted" w:sz="6" w:space="0" w:color="15202A" w:themeColor="text2" w:themeShade="BF"/>
      </w:tblBorders>
    </w:tblPr>
    <w:tcPr>
      <w:shd w:val="clear" w:color="auto" w:fill="auto"/>
    </w:tcPr>
    <w:tblStylePr w:type="firstRow">
      <w:rPr>
        <w:b/>
        <w:bCs/>
        <w:caps w:val="0"/>
        <w:smallCaps/>
      </w:rPr>
      <w:tblPr/>
      <w:tcPr>
        <w:tcBorders>
          <w:top w:val="nil"/>
          <w:left w:val="nil"/>
          <w:bottom w:val="single" w:sz="18" w:space="0" w:color="000000" w:themeColor="text1"/>
          <w:right w:val="nil"/>
          <w:insideH w:val="single" w:sz="18" w:space="0" w:color="000000" w:themeColor="text1"/>
          <w:insideV w:val="nil"/>
          <w:tl2br w:val="nil"/>
          <w:tr2bl w:val="nil"/>
        </w:tcBorders>
        <w:shd w:val="clear" w:color="auto" w:fill="auto"/>
      </w:tcPr>
    </w:tblStylePr>
    <w:tblStylePr w:type="lastRow">
      <w:rPr>
        <w:b w:val="0"/>
        <w:bCs/>
        <w:color w:val="auto"/>
      </w:rPr>
    </w:tblStylePr>
    <w:tblStylePr w:type="firstCol">
      <w:rPr>
        <w:color w:val="auto"/>
      </w:rPr>
      <w:tblPr/>
      <w:tcPr>
        <w:shd w:val="clear" w:color="auto" w:fill="5480AB" w:themeFill="text2" w:themeFillTint="99"/>
      </w:tcPr>
    </w:tblStylePr>
    <w:tblStylePr w:type="lastCol">
      <w:rPr>
        <w:color w:val="auto"/>
      </w:rPr>
    </w:tblStylePr>
    <w:tblStylePr w:type="band1Vert">
      <w:tblPr/>
      <w:tcPr>
        <w:tcBorders>
          <w:left w:val="nil"/>
          <w:right w:val="nil"/>
          <w:insideV w:val="nil"/>
        </w:tcBorders>
        <w:shd w:val="clear" w:color="auto" w:fill="auto"/>
      </w:tcPr>
    </w:tblStylePr>
    <w:tblStylePr w:type="band2Vert">
      <w:tblPr/>
      <w:tcPr>
        <w:shd w:val="clear" w:color="auto" w:fill="C6D4E3" w:themeFill="text2" w:themeFillTint="33"/>
      </w:tcPr>
    </w:tblStylePr>
  </w:style>
  <w:style w:type="character" w:styleId="EndnoteReference">
    <w:name w:val="endnote reference"/>
    <w:basedOn w:val="DefaultParagraphFont"/>
    <w:semiHidden/>
    <w:rsid w:val="002E7B7E"/>
    <w:rPr>
      <w:vertAlign w:val="superscript"/>
    </w:rPr>
  </w:style>
  <w:style w:type="paragraph" w:customStyle="1" w:styleId="ExecSumHeading2">
    <w:name w:val="Exec Sum Heading 2"/>
    <w:basedOn w:val="Normal"/>
    <w:next w:val="BodyText"/>
    <w:rsid w:val="002E7B7E"/>
    <w:pPr>
      <w:keepNext/>
      <w:pBdr>
        <w:top w:val="single" w:sz="4" w:space="9" w:color="1C2B39" w:themeColor="text2"/>
      </w:pBdr>
      <w:tabs>
        <w:tab w:val="right" w:pos="9639"/>
      </w:tabs>
      <w:spacing w:before="200" w:line="288" w:lineRule="auto"/>
      <w:outlineLvl w:val="7"/>
    </w:pPr>
    <w:rPr>
      <w:rFonts w:asciiTheme="majorHAnsi" w:eastAsia="Times New Roman" w:hAnsiTheme="majorHAnsi" w:cs="Arial"/>
      <w:color w:val="1C2B39" w:themeColor="text2"/>
      <w:sz w:val="32"/>
      <w:szCs w:val="20"/>
    </w:rPr>
  </w:style>
  <w:style w:type="paragraph" w:customStyle="1" w:styleId="ExecSumHeading3">
    <w:name w:val="Exec Sum Heading 3"/>
    <w:basedOn w:val="ExecSumHeading2"/>
    <w:next w:val="BodyText"/>
    <w:rsid w:val="002E7B7E"/>
    <w:pPr>
      <w:outlineLvl w:val="8"/>
    </w:pPr>
    <w:rPr>
      <w:i/>
      <w:sz w:val="24"/>
    </w:rPr>
  </w:style>
  <w:style w:type="character" w:styleId="FootnoteReference">
    <w:name w:val="footnote reference"/>
    <w:basedOn w:val="DefaultParagraphFont"/>
    <w:semiHidden/>
    <w:unhideWhenUsed/>
    <w:rsid w:val="002E7B7E"/>
    <w:rPr>
      <w:vertAlign w:val="superscript"/>
    </w:rPr>
  </w:style>
  <w:style w:type="table" w:styleId="GridTable7Colorful-Accent2">
    <w:name w:val="Grid Table 7 Colorful Accent 2"/>
    <w:basedOn w:val="TableNormal"/>
    <w:uiPriority w:val="52"/>
    <w:rsid w:val="002E7B7E"/>
    <w:pPr>
      <w:spacing w:after="0" w:line="240" w:lineRule="auto"/>
    </w:pPr>
    <w:rPr>
      <w:rFonts w:eastAsia="Times New Roman" w:cs="Times New Roman"/>
      <w:color w:val="C59700" w:themeColor="accent2" w:themeShade="BF"/>
      <w:sz w:val="20"/>
      <w:szCs w:val="20"/>
      <w:lang w:val="fr-CA"/>
    </w:rPr>
    <w:tblPr>
      <w:tblStyleRowBandSize w:val="1"/>
      <w:tblStyleColBandSize w:val="1"/>
      <w:tblBorders>
        <w:top w:val="single" w:sz="4" w:space="0" w:color="FFDC6B" w:themeColor="accent2" w:themeTint="99"/>
        <w:left w:val="single" w:sz="4" w:space="0" w:color="FFDC6B" w:themeColor="accent2" w:themeTint="99"/>
        <w:bottom w:val="single" w:sz="4" w:space="0" w:color="FFDC6B" w:themeColor="accent2" w:themeTint="99"/>
        <w:right w:val="single" w:sz="4" w:space="0" w:color="FFDC6B" w:themeColor="accent2" w:themeTint="99"/>
        <w:insideH w:val="single" w:sz="4" w:space="0" w:color="FFDC6B" w:themeColor="accent2" w:themeTint="99"/>
        <w:insideV w:val="single" w:sz="4" w:space="0" w:color="FFDC6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CD" w:themeFill="accent2" w:themeFillTint="33"/>
      </w:tcPr>
    </w:tblStylePr>
    <w:tblStylePr w:type="band1Horz">
      <w:tblPr/>
      <w:tcPr>
        <w:shd w:val="clear" w:color="auto" w:fill="FFF3CD" w:themeFill="accent2" w:themeFillTint="33"/>
      </w:tcPr>
    </w:tblStylePr>
    <w:tblStylePr w:type="neCell">
      <w:tblPr/>
      <w:tcPr>
        <w:tcBorders>
          <w:bottom w:val="single" w:sz="4" w:space="0" w:color="FFDC6B" w:themeColor="accent2" w:themeTint="99"/>
        </w:tcBorders>
      </w:tcPr>
    </w:tblStylePr>
    <w:tblStylePr w:type="nwCell">
      <w:tblPr/>
      <w:tcPr>
        <w:tcBorders>
          <w:bottom w:val="single" w:sz="4" w:space="0" w:color="FFDC6B" w:themeColor="accent2" w:themeTint="99"/>
        </w:tcBorders>
      </w:tcPr>
    </w:tblStylePr>
    <w:tblStylePr w:type="seCell">
      <w:tblPr/>
      <w:tcPr>
        <w:tcBorders>
          <w:top w:val="single" w:sz="4" w:space="0" w:color="FFDC6B" w:themeColor="accent2" w:themeTint="99"/>
        </w:tcBorders>
      </w:tcPr>
    </w:tblStylePr>
    <w:tblStylePr w:type="swCell">
      <w:tblPr/>
      <w:tcPr>
        <w:tcBorders>
          <w:top w:val="single" w:sz="4" w:space="0" w:color="FFDC6B" w:themeColor="accent2" w:themeTint="99"/>
        </w:tcBorders>
      </w:tcPr>
    </w:tblStylePr>
  </w:style>
  <w:style w:type="paragraph" w:customStyle="1" w:styleId="Heading1NoNumberNoTOC">
    <w:name w:val="Heading 1 No Number No TOC"/>
    <w:basedOn w:val="Heading1NoNumber"/>
    <w:semiHidden/>
    <w:qFormat/>
    <w:rsid w:val="002E7B7E"/>
    <w:pPr>
      <w:spacing w:before="0" w:line="288" w:lineRule="auto"/>
      <w:outlineLvl w:val="9"/>
    </w:pPr>
    <w:rPr>
      <w:rFonts w:asciiTheme="majorHAnsi" w:hAnsiTheme="majorHAnsi"/>
      <w:bCs/>
      <w:color w:val="1C2B39" w:themeColor="text2"/>
      <w:sz w:val="28"/>
    </w:rPr>
  </w:style>
  <w:style w:type="table" w:styleId="LightGrid">
    <w:name w:val="Light Grid"/>
    <w:basedOn w:val="TableNormal"/>
    <w:uiPriority w:val="62"/>
    <w:rsid w:val="002E7B7E"/>
    <w:pPr>
      <w:spacing w:after="0" w:line="288" w:lineRule="auto"/>
    </w:pPr>
    <w:rPr>
      <w:rFonts w:eastAsia="Times New Roman" w:cs="Times New Roman"/>
      <w:sz w:val="20"/>
      <w:szCs w:val="20"/>
      <w:lang w:val="fr-CA"/>
    </w:rPr>
    <w:tblPr>
      <w:tblStyleRowBandSize w:val="1"/>
      <w:tblStyleColBandSize w:val="1"/>
      <w:tblBorders>
        <w:bottom w:val="single" w:sz="6" w:space="0" w:color="F99D1C" w:themeColor="background2"/>
        <w:insideH w:val="single" w:sz="6" w:space="0" w:color="F99D1C" w:themeColor="background2"/>
      </w:tblBorders>
    </w:tblPr>
    <w:tblStylePr w:type="firstRow">
      <w:pPr>
        <w:spacing w:before="0" w:after="0" w:line="240" w:lineRule="auto"/>
      </w:pPr>
      <w:rPr>
        <w:rFonts w:asciiTheme="majorHAnsi" w:eastAsiaTheme="majorEastAsia" w:hAnsiTheme="majorHAnsi" w:cstheme="majorBidi"/>
        <w:b/>
        <w:bCs/>
      </w:rPr>
      <w:tblPr/>
      <w:tcPr>
        <w:tcBorders>
          <w:top w:val="nil"/>
          <w:left w:val="nil"/>
          <w:bottom w:val="single" w:sz="24" w:space="0" w:color="000000" w:themeColor="text1"/>
          <w:right w:val="nil"/>
          <w:insideH w:val="nil"/>
          <w:insideV w:val="nil"/>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F99D1C" w:themeColor="background2"/>
          <w:bottom w:val="single" w:sz="6" w:space="0" w:color="F99D1C" w:themeColor="background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6" w:space="0" w:color="F99D1C" w:themeColor="background2"/>
          <w:left w:val="nil"/>
          <w:bottom w:val="single" w:sz="6" w:space="0" w:color="F99D1C" w:themeColor="background2"/>
          <w:right w:val="nil"/>
          <w:insideH w:val="single" w:sz="6" w:space="0" w:color="F99D1C" w:themeColor="background2"/>
          <w:insideV w:val="nil"/>
          <w:tl2br w:val="nil"/>
          <w:tr2bl w:val="nil"/>
        </w:tcBorders>
      </w:tcPr>
    </w:tblStylePr>
    <w:tblStylePr w:type="band1Vert">
      <w:tblPr/>
      <w:tcPr>
        <w:shd w:val="clear" w:color="auto" w:fill="C6D4E3" w:themeFill="text2" w:themeFillTint="33"/>
      </w:tcPr>
    </w:tblStylePr>
    <w:tblStylePr w:type="band1Horz">
      <w:tblPr/>
      <w:tcPr>
        <w:tcBorders>
          <w:top w:val="single" w:sz="6" w:space="0" w:color="F99D1C" w:themeColor="background2"/>
          <w:bottom w:val="nil"/>
          <w:insideH w:val="nil"/>
        </w:tcBorders>
      </w:tcPr>
    </w:tblStylePr>
    <w:tblStylePr w:type="band2Horz">
      <w:tblPr/>
      <w:tcPr>
        <w:tcBorders>
          <w:top w:val="single" w:sz="6" w:space="0" w:color="F99D1C" w:themeColor="background2"/>
          <w:left w:val="nil"/>
          <w:bottom w:val="single" w:sz="6" w:space="0" w:color="F99D1C" w:themeColor="background2"/>
          <w:right w:val="nil"/>
          <w:insideV w:val="nil"/>
        </w:tcBorders>
      </w:tcPr>
    </w:tblStylePr>
  </w:style>
  <w:style w:type="table" w:styleId="LightShading-Accent1">
    <w:name w:val="Light Shading Accent 1"/>
    <w:basedOn w:val="TableNormal"/>
    <w:uiPriority w:val="60"/>
    <w:rsid w:val="002E7B7E"/>
    <w:pPr>
      <w:spacing w:after="0" w:line="288" w:lineRule="auto"/>
    </w:pPr>
    <w:rPr>
      <w:rFonts w:eastAsia="Times New Roman" w:cs="Times New Roman"/>
      <w:color w:val="A0A39E" w:themeColor="accent1" w:themeShade="BF"/>
      <w:sz w:val="20"/>
      <w:szCs w:val="20"/>
      <w:lang w:val="fr-CA"/>
    </w:rPr>
    <w:tblPr>
      <w:tblStyleRowBandSize w:val="1"/>
      <w:tblStyleColBandSize w:val="1"/>
      <w:tblBorders>
        <w:top w:val="single" w:sz="8" w:space="0" w:color="D7D8D6" w:themeColor="accent1"/>
        <w:bottom w:val="single" w:sz="8" w:space="0" w:color="D7D8D6" w:themeColor="accent1"/>
      </w:tblBorders>
    </w:tblPr>
    <w:tblStylePr w:type="firstRow">
      <w:pPr>
        <w:spacing w:before="0" w:after="0" w:line="240" w:lineRule="auto"/>
      </w:pPr>
      <w:rPr>
        <w:b/>
        <w:bCs/>
      </w:rPr>
      <w:tblPr/>
      <w:tcPr>
        <w:tcBorders>
          <w:top w:val="single" w:sz="8" w:space="0" w:color="D7D8D6" w:themeColor="accent1"/>
          <w:left w:val="nil"/>
          <w:bottom w:val="single" w:sz="8" w:space="0" w:color="D7D8D6" w:themeColor="accent1"/>
          <w:right w:val="nil"/>
          <w:insideH w:val="nil"/>
          <w:insideV w:val="nil"/>
        </w:tcBorders>
      </w:tcPr>
    </w:tblStylePr>
    <w:tblStylePr w:type="lastRow">
      <w:pPr>
        <w:spacing w:before="0" w:after="0" w:line="240" w:lineRule="auto"/>
      </w:pPr>
      <w:rPr>
        <w:b/>
        <w:bCs/>
      </w:rPr>
      <w:tblPr/>
      <w:tcPr>
        <w:tcBorders>
          <w:top w:val="single" w:sz="8" w:space="0" w:color="D7D8D6" w:themeColor="accent1"/>
          <w:left w:val="nil"/>
          <w:bottom w:val="single" w:sz="8" w:space="0" w:color="D7D8D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F4" w:themeFill="accent1" w:themeFillTint="3F"/>
      </w:tcPr>
    </w:tblStylePr>
    <w:tblStylePr w:type="band1Horz">
      <w:tblPr/>
      <w:tcPr>
        <w:tcBorders>
          <w:left w:val="nil"/>
          <w:right w:val="nil"/>
          <w:insideH w:val="nil"/>
          <w:insideV w:val="nil"/>
        </w:tcBorders>
        <w:shd w:val="clear" w:color="auto" w:fill="F4F5F4" w:themeFill="accent1" w:themeFillTint="3F"/>
      </w:tcPr>
    </w:tblStylePr>
  </w:style>
  <w:style w:type="table" w:styleId="MediumShading2">
    <w:name w:val="Medium Shading 2"/>
    <w:basedOn w:val="TableNormal"/>
    <w:uiPriority w:val="64"/>
    <w:rsid w:val="002E7B7E"/>
    <w:pPr>
      <w:spacing w:after="0" w:line="288" w:lineRule="auto"/>
    </w:pPr>
    <w:rPr>
      <w:rFonts w:eastAsia="Times New Roman" w:cs="Times New Roman"/>
      <w:sz w:val="20"/>
      <w:szCs w:val="20"/>
      <w:lang w:val="fr-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MinorSubheadingAllCapsNon-TOC">
    <w:name w:val="Minor Subheading All Caps Non-TOC"/>
    <w:basedOn w:val="MinorHeadingAllCapsNon-TOC"/>
    <w:rsid w:val="002E7B7E"/>
    <w:pPr>
      <w:spacing w:line="200" w:lineRule="exact"/>
    </w:pPr>
    <w:rPr>
      <w:sz w:val="18"/>
      <w:lang w:eastAsia="en-AU"/>
    </w:rPr>
  </w:style>
  <w:style w:type="paragraph" w:customStyle="1" w:styleId="MinorSubheadingNon-TOC">
    <w:name w:val="Minor Subheading Non-TOC"/>
    <w:basedOn w:val="MinorSubheadingAllCapsNon-TOC"/>
    <w:uiPriority w:val="99"/>
    <w:rsid w:val="002E7B7E"/>
    <w:rPr>
      <w:caps w:val="0"/>
    </w:rPr>
  </w:style>
  <w:style w:type="character" w:customStyle="1" w:styleId="SoftEmphasis">
    <w:name w:val="Soft Emphasis"/>
    <w:qFormat/>
    <w:rsid w:val="002E7B7E"/>
    <w:rPr>
      <w:rFonts w:asciiTheme="majorHAnsi" w:hAnsiTheme="majorHAnsi"/>
      <w:i/>
      <w:caps/>
      <w:smallCaps w:val="0"/>
      <w:color w:val="1C2B39" w:themeColor="text2"/>
      <w:lang w:eastAsia="en-AU"/>
    </w:rPr>
  </w:style>
  <w:style w:type="character" w:styleId="SubtleEmphasis">
    <w:name w:val="Subtle Emphasis"/>
    <w:basedOn w:val="DefaultParagraphFont"/>
    <w:uiPriority w:val="19"/>
    <w:rsid w:val="002E7B7E"/>
    <w:rPr>
      <w:rFonts w:asciiTheme="majorHAnsi" w:hAnsiTheme="majorHAnsi"/>
      <w:i/>
      <w:iCs/>
      <w:caps/>
      <w:smallCaps w:val="0"/>
      <w:color w:val="1C2B39" w:themeColor="text2"/>
    </w:rPr>
  </w:style>
  <w:style w:type="paragraph" w:customStyle="1" w:styleId="TableBullet4">
    <w:name w:val="Table Bullet 4"/>
    <w:basedOn w:val="TableText"/>
    <w:rsid w:val="002E7B7E"/>
    <w:pPr>
      <w:spacing w:before="90" w:after="40" w:line="288" w:lineRule="auto"/>
    </w:pPr>
    <w:rPr>
      <w:rFonts w:asciiTheme="minorHAnsi" w:hAnsiTheme="minorHAnsi"/>
      <w:color w:val="auto"/>
      <w:sz w:val="20"/>
    </w:rPr>
  </w:style>
  <w:style w:type="paragraph" w:customStyle="1" w:styleId="TableBullet5">
    <w:name w:val="Table Bullet 5"/>
    <w:basedOn w:val="TableText"/>
    <w:rsid w:val="002E7B7E"/>
    <w:pPr>
      <w:spacing w:before="90" w:after="40" w:line="288" w:lineRule="auto"/>
    </w:pPr>
    <w:rPr>
      <w:rFonts w:asciiTheme="minorHAnsi" w:hAnsiTheme="minorHAnsi"/>
      <w:color w:val="auto"/>
      <w:sz w:val="20"/>
    </w:rPr>
  </w:style>
  <w:style w:type="paragraph" w:customStyle="1" w:styleId="TableFootnotes">
    <w:name w:val="Table Footnotes"/>
    <w:basedOn w:val="Normal"/>
    <w:rsid w:val="002E7B7E"/>
    <w:pPr>
      <w:keepLines/>
      <w:numPr>
        <w:ilvl w:val="1"/>
        <w:numId w:val="12"/>
      </w:numPr>
      <w:tabs>
        <w:tab w:val="right" w:pos="9639"/>
      </w:tabs>
      <w:spacing w:before="60" w:after="60" w:line="288" w:lineRule="auto"/>
    </w:pPr>
    <w:rPr>
      <w:rFonts w:asciiTheme="minorHAnsi" w:eastAsia="Times New Roman" w:hAnsiTheme="minorHAnsi" w:cs="Times New Roman"/>
      <w:sz w:val="18"/>
      <w:szCs w:val="20"/>
    </w:rPr>
  </w:style>
  <w:style w:type="paragraph" w:customStyle="1" w:styleId="TableListNumber1">
    <w:name w:val="Table List Number 1"/>
    <w:basedOn w:val="TableText"/>
    <w:qFormat/>
    <w:rsid w:val="002E7B7E"/>
    <w:pPr>
      <w:spacing w:before="90" w:after="40" w:line="288" w:lineRule="auto"/>
    </w:pPr>
    <w:rPr>
      <w:rFonts w:asciiTheme="minorHAnsi" w:hAnsiTheme="minorHAnsi"/>
      <w:color w:val="auto"/>
      <w:sz w:val="20"/>
    </w:rPr>
  </w:style>
  <w:style w:type="paragraph" w:customStyle="1" w:styleId="TableListNumber4">
    <w:name w:val="Table List Number 4"/>
    <w:basedOn w:val="TableListNumber3"/>
    <w:qFormat/>
    <w:rsid w:val="002E7B7E"/>
    <w:pPr>
      <w:numPr>
        <w:ilvl w:val="0"/>
        <w:numId w:val="0"/>
      </w:numPr>
      <w:spacing w:before="90" w:after="40" w:line="288" w:lineRule="auto"/>
      <w:ind w:left="1071" w:hanging="357"/>
    </w:pPr>
    <w:rPr>
      <w:rFonts w:asciiTheme="minorHAnsi" w:eastAsia="Times New Roman" w:hAnsiTheme="minorHAnsi" w:cs="Arial"/>
      <w:bCs w:val="0"/>
      <w:color w:val="auto"/>
      <w:sz w:val="20"/>
      <w:lang w:eastAsia="en-AU"/>
    </w:rPr>
  </w:style>
  <w:style w:type="paragraph" w:customStyle="1" w:styleId="TableListNumber5">
    <w:name w:val="Table List Number 5"/>
    <w:basedOn w:val="TableListNumber4"/>
    <w:qFormat/>
    <w:rsid w:val="002E7B7E"/>
  </w:style>
  <w:style w:type="paragraph" w:customStyle="1" w:styleId="TableTextBold">
    <w:name w:val="Table Text Bold"/>
    <w:basedOn w:val="TableText"/>
    <w:rsid w:val="002E7B7E"/>
    <w:pPr>
      <w:spacing w:before="90" w:after="40" w:line="288" w:lineRule="auto"/>
    </w:pPr>
    <w:rPr>
      <w:rFonts w:asciiTheme="minorHAnsi" w:hAnsiTheme="minorHAnsi"/>
      <w:color w:val="auto"/>
      <w:sz w:val="20"/>
    </w:rPr>
  </w:style>
  <w:style w:type="paragraph" w:customStyle="1" w:styleId="TOFHeading">
    <w:name w:val="TOF Heading"/>
    <w:basedOn w:val="Heading9"/>
    <w:rsid w:val="002E7B7E"/>
    <w:pPr>
      <w:spacing w:before="240" w:after="60" w:line="288" w:lineRule="auto"/>
      <w:ind w:right="924"/>
      <w:outlineLvl w:val="3"/>
    </w:pPr>
    <w:rPr>
      <w:rFonts w:eastAsia="Times New Roman" w:cs="Times New Roman"/>
      <w:b/>
      <w:i w:val="0"/>
      <w:iCs w:val="0"/>
      <w:color w:val="000000" w:themeColor="text1"/>
      <w:sz w:val="24"/>
      <w:szCs w:val="40"/>
      <w:lang w:eastAsia="fr-CA"/>
    </w:rPr>
  </w:style>
  <w:style w:type="paragraph" w:customStyle="1" w:styleId="CaptionDescriptiveRight">
    <w:name w:val="Caption Descriptive Right"/>
    <w:basedOn w:val="CaptionDescriptive"/>
    <w:rsid w:val="002E7B7E"/>
    <w:pPr>
      <w:keepNext w:val="0"/>
      <w:jc w:val="right"/>
    </w:pPr>
  </w:style>
  <w:style w:type="numbering" w:styleId="111111">
    <w:name w:val="Outline List 2"/>
    <w:basedOn w:val="NoList"/>
    <w:semiHidden/>
    <w:unhideWhenUsed/>
    <w:rsid w:val="002E7B7E"/>
    <w:pPr>
      <w:numPr>
        <w:numId w:val="16"/>
      </w:numPr>
    </w:pPr>
  </w:style>
  <w:style w:type="numbering" w:styleId="1ai">
    <w:name w:val="Outline List 1"/>
    <w:basedOn w:val="NoList"/>
    <w:semiHidden/>
    <w:unhideWhenUsed/>
    <w:rsid w:val="002E7B7E"/>
    <w:pPr>
      <w:numPr>
        <w:numId w:val="17"/>
      </w:numPr>
    </w:pPr>
  </w:style>
  <w:style w:type="numbering" w:styleId="ArticleSection">
    <w:name w:val="Outline List 3"/>
    <w:basedOn w:val="NoList"/>
    <w:semiHidden/>
    <w:unhideWhenUsed/>
    <w:rsid w:val="002E7B7E"/>
    <w:pPr>
      <w:numPr>
        <w:numId w:val="18"/>
      </w:numPr>
    </w:pPr>
  </w:style>
  <w:style w:type="character" w:styleId="BookTitle">
    <w:name w:val="Book Title"/>
    <w:basedOn w:val="DefaultParagraphFont"/>
    <w:uiPriority w:val="33"/>
    <w:rsid w:val="002E7B7E"/>
    <w:rPr>
      <w:b/>
      <w:bCs/>
      <w:i/>
      <w:iCs/>
      <w:spacing w:val="5"/>
    </w:rPr>
  </w:style>
  <w:style w:type="table" w:styleId="ColorfulGrid-Accent1">
    <w:name w:val="Colorful Grid Accent 1"/>
    <w:basedOn w:val="TableNormal"/>
    <w:uiPriority w:val="73"/>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6F7F6" w:themeFill="accent1" w:themeFillTint="33"/>
    </w:tcPr>
    <w:tblStylePr w:type="firstRow">
      <w:rPr>
        <w:b/>
        <w:bCs/>
      </w:rPr>
      <w:tblPr/>
      <w:tcPr>
        <w:shd w:val="clear" w:color="auto" w:fill="EEEFEE" w:themeFill="accent1" w:themeFillTint="66"/>
      </w:tcPr>
    </w:tblStylePr>
    <w:tblStylePr w:type="lastRow">
      <w:rPr>
        <w:b/>
        <w:bCs/>
        <w:color w:val="000000" w:themeColor="text1"/>
      </w:rPr>
      <w:tblPr/>
      <w:tcPr>
        <w:shd w:val="clear" w:color="auto" w:fill="EEEFEE" w:themeFill="accent1" w:themeFillTint="66"/>
      </w:tcPr>
    </w:tblStylePr>
    <w:tblStylePr w:type="firstCol">
      <w:rPr>
        <w:color w:val="FFFFFF" w:themeColor="background1"/>
      </w:rPr>
      <w:tblPr/>
      <w:tcPr>
        <w:shd w:val="clear" w:color="auto" w:fill="A0A39E" w:themeFill="accent1" w:themeFillShade="BF"/>
      </w:tcPr>
    </w:tblStylePr>
    <w:tblStylePr w:type="lastCol">
      <w:rPr>
        <w:color w:val="FFFFFF" w:themeColor="background1"/>
      </w:rPr>
      <w:tblPr/>
      <w:tcPr>
        <w:shd w:val="clear" w:color="auto" w:fill="A0A39E" w:themeFill="accent1" w:themeFillShade="BF"/>
      </w:tcPr>
    </w:tblStylePr>
    <w:tblStylePr w:type="band1Vert">
      <w:tblPr/>
      <w:tcPr>
        <w:shd w:val="clear" w:color="auto" w:fill="EAEBEA" w:themeFill="accent1" w:themeFillTint="7F"/>
      </w:tcPr>
    </w:tblStylePr>
    <w:tblStylePr w:type="band1Horz">
      <w:tblPr/>
      <w:tcPr>
        <w:shd w:val="clear" w:color="auto" w:fill="EAEBEA" w:themeFill="accent1" w:themeFillTint="7F"/>
      </w:tcPr>
    </w:tblStylePr>
  </w:style>
  <w:style w:type="table" w:styleId="ColorfulGrid-Accent2">
    <w:name w:val="Colorful Grid Accent 2"/>
    <w:basedOn w:val="TableNormal"/>
    <w:uiPriority w:val="73"/>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FF3CD" w:themeFill="accent2" w:themeFillTint="33"/>
    </w:tcPr>
    <w:tblStylePr w:type="firstRow">
      <w:rPr>
        <w:b/>
        <w:bCs/>
      </w:rPr>
      <w:tblPr/>
      <w:tcPr>
        <w:shd w:val="clear" w:color="auto" w:fill="FFE89C" w:themeFill="accent2" w:themeFillTint="66"/>
      </w:tcPr>
    </w:tblStylePr>
    <w:tblStylePr w:type="lastRow">
      <w:rPr>
        <w:b/>
        <w:bCs/>
        <w:color w:val="000000" w:themeColor="text1"/>
      </w:rPr>
      <w:tblPr/>
      <w:tcPr>
        <w:shd w:val="clear" w:color="auto" w:fill="FFE89C" w:themeFill="accent2" w:themeFillTint="66"/>
      </w:tcPr>
    </w:tblStylePr>
    <w:tblStylePr w:type="firstCol">
      <w:rPr>
        <w:color w:val="FFFFFF" w:themeColor="background1"/>
      </w:rPr>
      <w:tblPr/>
      <w:tcPr>
        <w:shd w:val="clear" w:color="auto" w:fill="C59700" w:themeFill="accent2" w:themeFillShade="BF"/>
      </w:tcPr>
    </w:tblStylePr>
    <w:tblStylePr w:type="lastCol">
      <w:rPr>
        <w:color w:val="FFFFFF" w:themeColor="background1"/>
      </w:rPr>
      <w:tblPr/>
      <w:tcPr>
        <w:shd w:val="clear" w:color="auto" w:fill="C59700" w:themeFill="accent2" w:themeFillShade="BF"/>
      </w:tcPr>
    </w:tblStylePr>
    <w:tblStylePr w:type="band1Vert">
      <w:tblPr/>
      <w:tcPr>
        <w:shd w:val="clear" w:color="auto" w:fill="FFE284" w:themeFill="accent2" w:themeFillTint="7F"/>
      </w:tcPr>
    </w:tblStylePr>
    <w:tblStylePr w:type="band1Horz">
      <w:tblPr/>
      <w:tcPr>
        <w:shd w:val="clear" w:color="auto" w:fill="FFE284" w:themeFill="accent2" w:themeFillTint="7F"/>
      </w:tcPr>
    </w:tblStylePr>
  </w:style>
  <w:style w:type="table" w:styleId="ColorfulGrid-Accent3">
    <w:name w:val="Colorful Grid Accent 3"/>
    <w:basedOn w:val="TableNormal"/>
    <w:uiPriority w:val="73"/>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9CBD6" w:themeFill="accent3" w:themeFillTint="33"/>
    </w:tcPr>
    <w:tblStylePr w:type="firstRow">
      <w:rPr>
        <w:b/>
        <w:bCs/>
      </w:rPr>
      <w:tblPr/>
      <w:tcPr>
        <w:shd w:val="clear" w:color="auto" w:fill="F498AD" w:themeFill="accent3" w:themeFillTint="66"/>
      </w:tcPr>
    </w:tblStylePr>
    <w:tblStylePr w:type="lastRow">
      <w:rPr>
        <w:b/>
        <w:bCs/>
        <w:color w:val="000000" w:themeColor="text1"/>
      </w:rPr>
      <w:tblPr/>
      <w:tcPr>
        <w:shd w:val="clear" w:color="auto" w:fill="F498AD" w:themeFill="accent3" w:themeFillTint="66"/>
      </w:tcPr>
    </w:tblStylePr>
    <w:tblStylePr w:type="firstCol">
      <w:rPr>
        <w:color w:val="FFFFFF" w:themeColor="background1"/>
      </w:rPr>
      <w:tblPr/>
      <w:tcPr>
        <w:shd w:val="clear" w:color="auto" w:fill="99102F" w:themeFill="accent3" w:themeFillShade="BF"/>
      </w:tcPr>
    </w:tblStylePr>
    <w:tblStylePr w:type="lastCol">
      <w:rPr>
        <w:color w:val="FFFFFF" w:themeColor="background1"/>
      </w:rPr>
      <w:tblPr/>
      <w:tcPr>
        <w:shd w:val="clear" w:color="auto" w:fill="99102F" w:themeFill="accent3" w:themeFillShade="BF"/>
      </w:tcPr>
    </w:tblStylePr>
    <w:tblStylePr w:type="band1Vert">
      <w:tblPr/>
      <w:tcPr>
        <w:shd w:val="clear" w:color="auto" w:fill="F17F99" w:themeFill="accent3" w:themeFillTint="7F"/>
      </w:tcPr>
    </w:tblStylePr>
    <w:tblStylePr w:type="band1Horz">
      <w:tblPr/>
      <w:tcPr>
        <w:shd w:val="clear" w:color="auto" w:fill="F17F99" w:themeFill="accent3" w:themeFillTint="7F"/>
      </w:tcPr>
    </w:tblStylePr>
  </w:style>
  <w:style w:type="table" w:styleId="ColorfulGrid-Accent4">
    <w:name w:val="Colorful Grid Accent 4"/>
    <w:basedOn w:val="TableNormal"/>
    <w:uiPriority w:val="73"/>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4CAF0" w:themeFill="accent4" w:themeFillTint="33"/>
    </w:tcPr>
    <w:tblStylePr w:type="firstRow">
      <w:rPr>
        <w:b/>
        <w:bCs/>
      </w:rPr>
      <w:tblPr/>
      <w:tcPr>
        <w:shd w:val="clear" w:color="auto" w:fill="CA95E1" w:themeFill="accent4" w:themeFillTint="66"/>
      </w:tcPr>
    </w:tblStylePr>
    <w:tblStylePr w:type="lastRow">
      <w:rPr>
        <w:b/>
        <w:bCs/>
        <w:color w:val="000000" w:themeColor="text1"/>
      </w:rPr>
      <w:tblPr/>
      <w:tcPr>
        <w:shd w:val="clear" w:color="auto" w:fill="CA95E1" w:themeFill="accent4" w:themeFillTint="66"/>
      </w:tcPr>
    </w:tblStylePr>
    <w:tblStylePr w:type="firstCol">
      <w:rPr>
        <w:color w:val="FFFFFF" w:themeColor="background1"/>
      </w:rPr>
      <w:tblPr/>
      <w:tcPr>
        <w:shd w:val="clear" w:color="auto" w:fill="4E1C64" w:themeFill="accent4" w:themeFillShade="BF"/>
      </w:tcPr>
    </w:tblStylePr>
    <w:tblStylePr w:type="lastCol">
      <w:rPr>
        <w:color w:val="FFFFFF" w:themeColor="background1"/>
      </w:rPr>
      <w:tblPr/>
      <w:tcPr>
        <w:shd w:val="clear" w:color="auto" w:fill="4E1C64" w:themeFill="accent4" w:themeFillShade="BF"/>
      </w:tcPr>
    </w:tblStylePr>
    <w:tblStylePr w:type="band1Vert">
      <w:tblPr/>
      <w:tcPr>
        <w:shd w:val="clear" w:color="auto" w:fill="BC7BD9" w:themeFill="accent4" w:themeFillTint="7F"/>
      </w:tcPr>
    </w:tblStylePr>
    <w:tblStylePr w:type="band1Horz">
      <w:tblPr/>
      <w:tcPr>
        <w:shd w:val="clear" w:color="auto" w:fill="BC7BD9" w:themeFill="accent4" w:themeFillTint="7F"/>
      </w:tcPr>
    </w:tblStylePr>
  </w:style>
  <w:style w:type="table" w:styleId="ColorfulGrid-Accent5">
    <w:name w:val="Colorful Grid Accent 5"/>
    <w:basedOn w:val="TableNormal"/>
    <w:uiPriority w:val="73"/>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BF5D8" w:themeFill="accent5" w:themeFillTint="33"/>
    </w:tcPr>
    <w:tblStylePr w:type="firstRow">
      <w:rPr>
        <w:b/>
        <w:bCs/>
      </w:rPr>
      <w:tblPr/>
      <w:tcPr>
        <w:shd w:val="clear" w:color="auto" w:fill="97EBB2" w:themeFill="accent5" w:themeFillTint="66"/>
      </w:tcPr>
    </w:tblStylePr>
    <w:tblStylePr w:type="lastRow">
      <w:rPr>
        <w:b/>
        <w:bCs/>
        <w:color w:val="000000" w:themeColor="text1"/>
      </w:rPr>
      <w:tblPr/>
      <w:tcPr>
        <w:shd w:val="clear" w:color="auto" w:fill="97EBB2" w:themeFill="accent5" w:themeFillTint="66"/>
      </w:tcPr>
    </w:tblStylePr>
    <w:tblStylePr w:type="firstCol">
      <w:rPr>
        <w:color w:val="FFFFFF" w:themeColor="background1"/>
      </w:rPr>
      <w:tblPr/>
      <w:tcPr>
        <w:shd w:val="clear" w:color="auto" w:fill="187F39" w:themeFill="accent5" w:themeFillShade="BF"/>
      </w:tcPr>
    </w:tblStylePr>
    <w:tblStylePr w:type="lastCol">
      <w:rPr>
        <w:color w:val="FFFFFF" w:themeColor="background1"/>
      </w:rPr>
      <w:tblPr/>
      <w:tcPr>
        <w:shd w:val="clear" w:color="auto" w:fill="187F39" w:themeFill="accent5" w:themeFillShade="BF"/>
      </w:tcPr>
    </w:tblStylePr>
    <w:tblStylePr w:type="band1Vert">
      <w:tblPr/>
      <w:tcPr>
        <w:shd w:val="clear" w:color="auto" w:fill="7DE69F" w:themeFill="accent5" w:themeFillTint="7F"/>
      </w:tcPr>
    </w:tblStylePr>
    <w:tblStylePr w:type="band1Horz">
      <w:tblPr/>
      <w:tcPr>
        <w:shd w:val="clear" w:color="auto" w:fill="7DE69F" w:themeFill="accent5" w:themeFillTint="7F"/>
      </w:tcPr>
    </w:tblStylePr>
  </w:style>
  <w:style w:type="table" w:styleId="ColorfulGrid-Accent6">
    <w:name w:val="Colorful Grid Accent 6"/>
    <w:basedOn w:val="TableNormal"/>
    <w:uiPriority w:val="73"/>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BDEAFF" w:themeFill="accent6" w:themeFillTint="33"/>
    </w:tcPr>
    <w:tblStylePr w:type="firstRow">
      <w:rPr>
        <w:b/>
        <w:bCs/>
      </w:rPr>
      <w:tblPr/>
      <w:tcPr>
        <w:shd w:val="clear" w:color="auto" w:fill="7BD5FF" w:themeFill="accent6" w:themeFillTint="66"/>
      </w:tcPr>
    </w:tblStylePr>
    <w:tblStylePr w:type="lastRow">
      <w:rPr>
        <w:b/>
        <w:bCs/>
        <w:color w:val="000000" w:themeColor="text1"/>
      </w:rPr>
      <w:tblPr/>
      <w:tcPr>
        <w:shd w:val="clear" w:color="auto" w:fill="7BD5FF" w:themeFill="accent6" w:themeFillTint="66"/>
      </w:tcPr>
    </w:tblStylePr>
    <w:tblStylePr w:type="firstCol">
      <w:rPr>
        <w:color w:val="FFFFFF" w:themeColor="background1"/>
      </w:rPr>
      <w:tblPr/>
      <w:tcPr>
        <w:shd w:val="clear" w:color="auto" w:fill="005D88" w:themeFill="accent6" w:themeFillShade="BF"/>
      </w:tcPr>
    </w:tblStylePr>
    <w:tblStylePr w:type="lastCol">
      <w:rPr>
        <w:color w:val="FFFFFF" w:themeColor="background1"/>
      </w:rPr>
      <w:tblPr/>
      <w:tcPr>
        <w:shd w:val="clear" w:color="auto" w:fill="005D88" w:themeFill="accent6" w:themeFillShade="BF"/>
      </w:tcPr>
    </w:tblStylePr>
    <w:tblStylePr w:type="band1Vert">
      <w:tblPr/>
      <w:tcPr>
        <w:shd w:val="clear" w:color="auto" w:fill="5BCBFF" w:themeFill="accent6" w:themeFillTint="7F"/>
      </w:tcPr>
    </w:tblStylePr>
    <w:tblStylePr w:type="band1Horz">
      <w:tblPr/>
      <w:tcPr>
        <w:shd w:val="clear" w:color="auto" w:fill="5BCBFF" w:themeFill="accent6" w:themeFillTint="7F"/>
      </w:tcPr>
    </w:tblStylePr>
  </w:style>
  <w:style w:type="table" w:styleId="ColorfulList">
    <w:name w:val="Colorful List"/>
    <w:basedOn w:val="TableNormal"/>
    <w:uiPriority w:val="72"/>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3A200" w:themeFill="accent2" w:themeFillShade="CC"/>
      </w:tcPr>
    </w:tblStylePr>
    <w:tblStylePr w:type="lastRow">
      <w:rPr>
        <w:b/>
        <w:bCs/>
        <w:color w:val="D3A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Pr>
    <w:tcPr>
      <w:shd w:val="clear" w:color="auto" w:fill="FAFBFA" w:themeFill="accent1" w:themeFillTint="19"/>
    </w:tcPr>
    <w:tblStylePr w:type="firstRow">
      <w:rPr>
        <w:b/>
        <w:bCs/>
        <w:color w:val="FFFFFF" w:themeColor="background1"/>
      </w:rPr>
      <w:tblPr/>
      <w:tcPr>
        <w:tcBorders>
          <w:bottom w:val="single" w:sz="12" w:space="0" w:color="FFFFFF" w:themeColor="background1"/>
        </w:tcBorders>
        <w:shd w:val="clear" w:color="auto" w:fill="D3A200" w:themeFill="accent2" w:themeFillShade="CC"/>
      </w:tcPr>
    </w:tblStylePr>
    <w:tblStylePr w:type="lastRow">
      <w:rPr>
        <w:b/>
        <w:bCs/>
        <w:color w:val="D3A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F4" w:themeFill="accent1" w:themeFillTint="3F"/>
      </w:tcPr>
    </w:tblStylePr>
    <w:tblStylePr w:type="band1Horz">
      <w:tblPr/>
      <w:tcPr>
        <w:shd w:val="clear" w:color="auto" w:fill="F6F7F6" w:themeFill="accent1" w:themeFillTint="33"/>
      </w:tcPr>
    </w:tblStylePr>
  </w:style>
  <w:style w:type="table" w:styleId="ColorfulList-Accent2">
    <w:name w:val="Colorful List Accent 2"/>
    <w:basedOn w:val="TableNormal"/>
    <w:uiPriority w:val="72"/>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Pr>
    <w:tcPr>
      <w:shd w:val="clear" w:color="auto" w:fill="FFF9E6" w:themeFill="accent2" w:themeFillTint="19"/>
    </w:tcPr>
    <w:tblStylePr w:type="firstRow">
      <w:rPr>
        <w:b/>
        <w:bCs/>
        <w:color w:val="FFFFFF" w:themeColor="background1"/>
      </w:rPr>
      <w:tblPr/>
      <w:tcPr>
        <w:tcBorders>
          <w:bottom w:val="single" w:sz="12" w:space="0" w:color="FFFFFF" w:themeColor="background1"/>
        </w:tcBorders>
        <w:shd w:val="clear" w:color="auto" w:fill="D3A200" w:themeFill="accent2" w:themeFillShade="CC"/>
      </w:tcPr>
    </w:tblStylePr>
    <w:tblStylePr w:type="lastRow">
      <w:rPr>
        <w:b/>
        <w:bCs/>
        <w:color w:val="D3A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2" w:themeFill="accent2" w:themeFillTint="3F"/>
      </w:tcPr>
    </w:tblStylePr>
    <w:tblStylePr w:type="band1Horz">
      <w:tblPr/>
      <w:tcPr>
        <w:shd w:val="clear" w:color="auto" w:fill="FFF3CD" w:themeFill="accent2" w:themeFillTint="33"/>
      </w:tcPr>
    </w:tblStylePr>
  </w:style>
  <w:style w:type="table" w:styleId="ColorfulList-Accent3">
    <w:name w:val="Colorful List Accent 3"/>
    <w:basedOn w:val="TableNormal"/>
    <w:uiPriority w:val="72"/>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Pr>
    <w:tcPr>
      <w:shd w:val="clear" w:color="auto" w:fill="FCE5EA" w:themeFill="accent3" w:themeFillTint="19"/>
    </w:tcPr>
    <w:tblStylePr w:type="firstRow">
      <w:rPr>
        <w:b/>
        <w:bCs/>
        <w:color w:val="FFFFFF" w:themeColor="background1"/>
      </w:rPr>
      <w:tblPr/>
      <w:tcPr>
        <w:tcBorders>
          <w:bottom w:val="single" w:sz="12" w:space="0" w:color="FFFFFF" w:themeColor="background1"/>
        </w:tcBorders>
        <w:shd w:val="clear" w:color="auto" w:fill="531E6A" w:themeFill="accent4" w:themeFillShade="CC"/>
      </w:tcPr>
    </w:tblStylePr>
    <w:tblStylePr w:type="lastRow">
      <w:rPr>
        <w:b/>
        <w:bCs/>
        <w:color w:val="531E6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FCC" w:themeFill="accent3" w:themeFillTint="3F"/>
      </w:tcPr>
    </w:tblStylePr>
    <w:tblStylePr w:type="band1Horz">
      <w:tblPr/>
      <w:tcPr>
        <w:shd w:val="clear" w:color="auto" w:fill="F9CBD6" w:themeFill="accent3" w:themeFillTint="33"/>
      </w:tcPr>
    </w:tblStylePr>
  </w:style>
  <w:style w:type="table" w:styleId="ColorfulList-Accent4">
    <w:name w:val="Colorful List Accent 4"/>
    <w:basedOn w:val="TableNormal"/>
    <w:uiPriority w:val="72"/>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Pr>
    <w:tcPr>
      <w:shd w:val="clear" w:color="auto" w:fill="F1E5F7" w:themeFill="accent4" w:themeFillTint="19"/>
    </w:tcPr>
    <w:tblStylePr w:type="firstRow">
      <w:rPr>
        <w:b/>
        <w:bCs/>
        <w:color w:val="FFFFFF" w:themeColor="background1"/>
      </w:rPr>
      <w:tblPr/>
      <w:tcPr>
        <w:tcBorders>
          <w:bottom w:val="single" w:sz="12" w:space="0" w:color="FFFFFF" w:themeColor="background1"/>
        </w:tcBorders>
        <w:shd w:val="clear" w:color="auto" w:fill="A31132" w:themeFill="accent3" w:themeFillShade="CC"/>
      </w:tcPr>
    </w:tblStylePr>
    <w:tblStylePr w:type="lastRow">
      <w:rPr>
        <w:b/>
        <w:bCs/>
        <w:color w:val="A3113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BDEC" w:themeFill="accent4" w:themeFillTint="3F"/>
      </w:tcPr>
    </w:tblStylePr>
    <w:tblStylePr w:type="band1Horz">
      <w:tblPr/>
      <w:tcPr>
        <w:shd w:val="clear" w:color="auto" w:fill="E4CAF0" w:themeFill="accent4" w:themeFillTint="33"/>
      </w:tcPr>
    </w:tblStylePr>
  </w:style>
  <w:style w:type="table" w:styleId="ColorfulList-Accent5">
    <w:name w:val="Colorful List Accent 5"/>
    <w:basedOn w:val="TableNormal"/>
    <w:uiPriority w:val="72"/>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Pr>
    <w:tcPr>
      <w:shd w:val="clear" w:color="auto" w:fill="E5FAEC" w:themeFill="accent5" w:themeFillTint="19"/>
    </w:tcPr>
    <w:tblStylePr w:type="firstRow">
      <w:rPr>
        <w:b/>
        <w:bCs/>
        <w:color w:val="FFFFFF" w:themeColor="background1"/>
      </w:rPr>
      <w:tblPr/>
      <w:tcPr>
        <w:tcBorders>
          <w:bottom w:val="single" w:sz="12" w:space="0" w:color="FFFFFF" w:themeColor="background1"/>
        </w:tcBorders>
        <w:shd w:val="clear" w:color="auto" w:fill="006391" w:themeFill="accent6" w:themeFillShade="CC"/>
      </w:tcPr>
    </w:tblStylePr>
    <w:tblStylePr w:type="lastRow">
      <w:rPr>
        <w:b/>
        <w:bCs/>
        <w:color w:val="0063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3CF" w:themeFill="accent5" w:themeFillTint="3F"/>
      </w:tcPr>
    </w:tblStylePr>
    <w:tblStylePr w:type="band1Horz">
      <w:tblPr/>
      <w:tcPr>
        <w:shd w:val="clear" w:color="auto" w:fill="CBF5D8" w:themeFill="accent5" w:themeFillTint="33"/>
      </w:tcPr>
    </w:tblStylePr>
  </w:style>
  <w:style w:type="table" w:styleId="ColorfulList-Accent6">
    <w:name w:val="Colorful List Accent 6"/>
    <w:basedOn w:val="TableNormal"/>
    <w:uiPriority w:val="72"/>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Pr>
    <w:tcPr>
      <w:shd w:val="clear" w:color="auto" w:fill="DEF4FF" w:themeFill="accent6" w:themeFillTint="19"/>
    </w:tcPr>
    <w:tblStylePr w:type="firstRow">
      <w:rPr>
        <w:b/>
        <w:bCs/>
        <w:color w:val="FFFFFF" w:themeColor="background1"/>
      </w:rPr>
      <w:tblPr/>
      <w:tcPr>
        <w:tcBorders>
          <w:bottom w:val="single" w:sz="12" w:space="0" w:color="FFFFFF" w:themeColor="background1"/>
        </w:tcBorders>
        <w:shd w:val="clear" w:color="auto" w:fill="19873D" w:themeFill="accent5" w:themeFillShade="CC"/>
      </w:tcPr>
    </w:tblStylePr>
    <w:tblStylePr w:type="lastRow">
      <w:rPr>
        <w:b/>
        <w:bCs/>
        <w:color w:val="19873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E5FF" w:themeFill="accent6" w:themeFillTint="3F"/>
      </w:tcPr>
    </w:tblStylePr>
    <w:tblStylePr w:type="band1Horz">
      <w:tblPr/>
      <w:tcPr>
        <w:shd w:val="clear" w:color="auto" w:fill="BDEAFF" w:themeFill="accent6" w:themeFillTint="33"/>
      </w:tcPr>
    </w:tblStylePr>
  </w:style>
  <w:style w:type="table" w:styleId="ColorfulShading">
    <w:name w:val="Colorful Shading"/>
    <w:basedOn w:val="TableNormal"/>
    <w:uiPriority w:val="71"/>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24" w:space="0" w:color="FFC70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C70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24" w:space="0" w:color="FFC709" w:themeColor="accent2"/>
        <w:left w:val="single" w:sz="4" w:space="0" w:color="D7D8D6" w:themeColor="accent1"/>
        <w:bottom w:val="single" w:sz="4" w:space="0" w:color="D7D8D6" w:themeColor="accent1"/>
        <w:right w:val="single" w:sz="4" w:space="0" w:color="D7D8D6" w:themeColor="accent1"/>
        <w:insideH w:val="single" w:sz="4" w:space="0" w:color="FFFFFF" w:themeColor="background1"/>
        <w:insideV w:val="single" w:sz="4" w:space="0" w:color="FFFFFF" w:themeColor="background1"/>
      </w:tblBorders>
    </w:tblPr>
    <w:tcPr>
      <w:shd w:val="clear" w:color="auto" w:fill="FAFBFA" w:themeFill="accent1" w:themeFillTint="19"/>
    </w:tcPr>
    <w:tblStylePr w:type="firstRow">
      <w:rPr>
        <w:b/>
        <w:bCs/>
      </w:rPr>
      <w:tblPr/>
      <w:tcPr>
        <w:tcBorders>
          <w:top w:val="nil"/>
          <w:left w:val="nil"/>
          <w:bottom w:val="single" w:sz="24" w:space="0" w:color="FFC70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47D" w:themeFill="accent1" w:themeFillShade="99"/>
      </w:tcPr>
    </w:tblStylePr>
    <w:tblStylePr w:type="firstCol">
      <w:rPr>
        <w:color w:val="FFFFFF" w:themeColor="background1"/>
      </w:rPr>
      <w:tblPr/>
      <w:tcPr>
        <w:tcBorders>
          <w:top w:val="nil"/>
          <w:left w:val="nil"/>
          <w:bottom w:val="nil"/>
          <w:right w:val="nil"/>
          <w:insideH w:val="single" w:sz="4" w:space="0" w:color="80847D" w:themeColor="accent1" w:themeShade="99"/>
          <w:insideV w:val="nil"/>
        </w:tcBorders>
        <w:shd w:val="clear" w:color="auto" w:fill="80847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0847D" w:themeFill="accent1" w:themeFillShade="99"/>
      </w:tcPr>
    </w:tblStylePr>
    <w:tblStylePr w:type="band1Vert">
      <w:tblPr/>
      <w:tcPr>
        <w:shd w:val="clear" w:color="auto" w:fill="EEEFEE" w:themeFill="accent1" w:themeFillTint="66"/>
      </w:tcPr>
    </w:tblStylePr>
    <w:tblStylePr w:type="band1Horz">
      <w:tblPr/>
      <w:tcPr>
        <w:shd w:val="clear" w:color="auto" w:fill="EAEB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24" w:space="0" w:color="FFC709" w:themeColor="accent2"/>
        <w:left w:val="single" w:sz="4" w:space="0" w:color="FFC709" w:themeColor="accent2"/>
        <w:bottom w:val="single" w:sz="4" w:space="0" w:color="FFC709" w:themeColor="accent2"/>
        <w:right w:val="single" w:sz="4" w:space="0" w:color="FFC709" w:themeColor="accent2"/>
        <w:insideH w:val="single" w:sz="4" w:space="0" w:color="FFFFFF" w:themeColor="background1"/>
        <w:insideV w:val="single" w:sz="4" w:space="0" w:color="FFFFFF" w:themeColor="background1"/>
      </w:tblBorders>
    </w:tblPr>
    <w:tcPr>
      <w:shd w:val="clear" w:color="auto" w:fill="FFF9E6" w:themeFill="accent2" w:themeFillTint="19"/>
    </w:tcPr>
    <w:tblStylePr w:type="firstRow">
      <w:rPr>
        <w:b/>
        <w:bCs/>
      </w:rPr>
      <w:tblPr/>
      <w:tcPr>
        <w:tcBorders>
          <w:top w:val="nil"/>
          <w:left w:val="nil"/>
          <w:bottom w:val="single" w:sz="24" w:space="0" w:color="FFC70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7900" w:themeFill="accent2" w:themeFillShade="99"/>
      </w:tcPr>
    </w:tblStylePr>
    <w:tblStylePr w:type="firstCol">
      <w:rPr>
        <w:color w:val="FFFFFF" w:themeColor="background1"/>
      </w:rPr>
      <w:tblPr/>
      <w:tcPr>
        <w:tcBorders>
          <w:top w:val="nil"/>
          <w:left w:val="nil"/>
          <w:bottom w:val="nil"/>
          <w:right w:val="nil"/>
          <w:insideH w:val="single" w:sz="4" w:space="0" w:color="9E7900" w:themeColor="accent2" w:themeShade="99"/>
          <w:insideV w:val="nil"/>
        </w:tcBorders>
        <w:shd w:val="clear" w:color="auto" w:fill="9E79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E7900" w:themeFill="accent2" w:themeFillShade="99"/>
      </w:tcPr>
    </w:tblStylePr>
    <w:tblStylePr w:type="band1Vert">
      <w:tblPr/>
      <w:tcPr>
        <w:shd w:val="clear" w:color="auto" w:fill="FFE89C" w:themeFill="accent2" w:themeFillTint="66"/>
      </w:tcPr>
    </w:tblStylePr>
    <w:tblStylePr w:type="band1Horz">
      <w:tblPr/>
      <w:tcPr>
        <w:shd w:val="clear" w:color="auto" w:fill="FFE28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24" w:space="0" w:color="692686" w:themeColor="accent4"/>
        <w:left w:val="single" w:sz="4" w:space="0" w:color="CD163F" w:themeColor="accent3"/>
        <w:bottom w:val="single" w:sz="4" w:space="0" w:color="CD163F" w:themeColor="accent3"/>
        <w:right w:val="single" w:sz="4" w:space="0" w:color="CD163F" w:themeColor="accent3"/>
        <w:insideH w:val="single" w:sz="4" w:space="0" w:color="FFFFFF" w:themeColor="background1"/>
        <w:insideV w:val="single" w:sz="4" w:space="0" w:color="FFFFFF" w:themeColor="background1"/>
      </w:tblBorders>
    </w:tblPr>
    <w:tcPr>
      <w:shd w:val="clear" w:color="auto" w:fill="FCE5EA" w:themeFill="accent3" w:themeFillTint="19"/>
    </w:tcPr>
    <w:tblStylePr w:type="firstRow">
      <w:rPr>
        <w:b/>
        <w:bCs/>
      </w:rPr>
      <w:tblPr/>
      <w:tcPr>
        <w:tcBorders>
          <w:top w:val="nil"/>
          <w:left w:val="nil"/>
          <w:bottom w:val="single" w:sz="24" w:space="0" w:color="69268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0D25" w:themeFill="accent3" w:themeFillShade="99"/>
      </w:tcPr>
    </w:tblStylePr>
    <w:tblStylePr w:type="firstCol">
      <w:rPr>
        <w:color w:val="FFFFFF" w:themeColor="background1"/>
      </w:rPr>
      <w:tblPr/>
      <w:tcPr>
        <w:tcBorders>
          <w:top w:val="nil"/>
          <w:left w:val="nil"/>
          <w:bottom w:val="nil"/>
          <w:right w:val="nil"/>
          <w:insideH w:val="single" w:sz="4" w:space="0" w:color="7A0D25" w:themeColor="accent3" w:themeShade="99"/>
          <w:insideV w:val="nil"/>
        </w:tcBorders>
        <w:shd w:val="clear" w:color="auto" w:fill="7A0D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0D25" w:themeFill="accent3" w:themeFillShade="99"/>
      </w:tcPr>
    </w:tblStylePr>
    <w:tblStylePr w:type="band1Vert">
      <w:tblPr/>
      <w:tcPr>
        <w:shd w:val="clear" w:color="auto" w:fill="F498AD" w:themeFill="accent3" w:themeFillTint="66"/>
      </w:tcPr>
    </w:tblStylePr>
    <w:tblStylePr w:type="band1Horz">
      <w:tblPr/>
      <w:tcPr>
        <w:shd w:val="clear" w:color="auto" w:fill="F17F99" w:themeFill="accent3" w:themeFillTint="7F"/>
      </w:tcPr>
    </w:tblStylePr>
  </w:style>
  <w:style w:type="table" w:styleId="ColorfulShading-Accent4">
    <w:name w:val="Colorful Shading Accent 4"/>
    <w:basedOn w:val="TableNormal"/>
    <w:uiPriority w:val="71"/>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24" w:space="0" w:color="CD163F" w:themeColor="accent3"/>
        <w:left w:val="single" w:sz="4" w:space="0" w:color="692686" w:themeColor="accent4"/>
        <w:bottom w:val="single" w:sz="4" w:space="0" w:color="692686" w:themeColor="accent4"/>
        <w:right w:val="single" w:sz="4" w:space="0" w:color="692686" w:themeColor="accent4"/>
        <w:insideH w:val="single" w:sz="4" w:space="0" w:color="FFFFFF" w:themeColor="background1"/>
        <w:insideV w:val="single" w:sz="4" w:space="0" w:color="FFFFFF" w:themeColor="background1"/>
      </w:tblBorders>
    </w:tblPr>
    <w:tcPr>
      <w:shd w:val="clear" w:color="auto" w:fill="F1E5F7" w:themeFill="accent4" w:themeFillTint="19"/>
    </w:tcPr>
    <w:tblStylePr w:type="firstRow">
      <w:rPr>
        <w:b/>
        <w:bCs/>
      </w:rPr>
      <w:tblPr/>
      <w:tcPr>
        <w:tcBorders>
          <w:top w:val="nil"/>
          <w:left w:val="nil"/>
          <w:bottom w:val="single" w:sz="24" w:space="0" w:color="CD163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1650" w:themeFill="accent4" w:themeFillShade="99"/>
      </w:tcPr>
    </w:tblStylePr>
    <w:tblStylePr w:type="firstCol">
      <w:rPr>
        <w:color w:val="FFFFFF" w:themeColor="background1"/>
      </w:rPr>
      <w:tblPr/>
      <w:tcPr>
        <w:tcBorders>
          <w:top w:val="nil"/>
          <w:left w:val="nil"/>
          <w:bottom w:val="nil"/>
          <w:right w:val="nil"/>
          <w:insideH w:val="single" w:sz="4" w:space="0" w:color="3E1650" w:themeColor="accent4" w:themeShade="99"/>
          <w:insideV w:val="nil"/>
        </w:tcBorders>
        <w:shd w:val="clear" w:color="auto" w:fill="3E16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1650" w:themeFill="accent4" w:themeFillShade="99"/>
      </w:tcPr>
    </w:tblStylePr>
    <w:tblStylePr w:type="band1Vert">
      <w:tblPr/>
      <w:tcPr>
        <w:shd w:val="clear" w:color="auto" w:fill="CA95E1" w:themeFill="accent4" w:themeFillTint="66"/>
      </w:tcPr>
    </w:tblStylePr>
    <w:tblStylePr w:type="band1Horz">
      <w:tblPr/>
      <w:tcPr>
        <w:shd w:val="clear" w:color="auto" w:fill="BC7BD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24" w:space="0" w:color="007DB6" w:themeColor="accent6"/>
        <w:left w:val="single" w:sz="4" w:space="0" w:color="20AA4D" w:themeColor="accent5"/>
        <w:bottom w:val="single" w:sz="4" w:space="0" w:color="20AA4D" w:themeColor="accent5"/>
        <w:right w:val="single" w:sz="4" w:space="0" w:color="20AA4D" w:themeColor="accent5"/>
        <w:insideH w:val="single" w:sz="4" w:space="0" w:color="FFFFFF" w:themeColor="background1"/>
        <w:insideV w:val="single" w:sz="4" w:space="0" w:color="FFFFFF" w:themeColor="background1"/>
      </w:tblBorders>
    </w:tblPr>
    <w:tcPr>
      <w:shd w:val="clear" w:color="auto" w:fill="E5FAEC" w:themeFill="accent5" w:themeFillTint="19"/>
    </w:tcPr>
    <w:tblStylePr w:type="firstRow">
      <w:rPr>
        <w:b/>
        <w:bCs/>
      </w:rPr>
      <w:tblPr/>
      <w:tcPr>
        <w:tcBorders>
          <w:top w:val="nil"/>
          <w:left w:val="nil"/>
          <w:bottom w:val="single" w:sz="24" w:space="0" w:color="007D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52E" w:themeFill="accent5" w:themeFillShade="99"/>
      </w:tcPr>
    </w:tblStylePr>
    <w:tblStylePr w:type="firstCol">
      <w:rPr>
        <w:color w:val="FFFFFF" w:themeColor="background1"/>
      </w:rPr>
      <w:tblPr/>
      <w:tcPr>
        <w:tcBorders>
          <w:top w:val="nil"/>
          <w:left w:val="nil"/>
          <w:bottom w:val="nil"/>
          <w:right w:val="nil"/>
          <w:insideH w:val="single" w:sz="4" w:space="0" w:color="13652E" w:themeColor="accent5" w:themeShade="99"/>
          <w:insideV w:val="nil"/>
        </w:tcBorders>
        <w:shd w:val="clear" w:color="auto" w:fill="13652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3652E" w:themeFill="accent5" w:themeFillShade="99"/>
      </w:tcPr>
    </w:tblStylePr>
    <w:tblStylePr w:type="band1Vert">
      <w:tblPr/>
      <w:tcPr>
        <w:shd w:val="clear" w:color="auto" w:fill="97EBB2" w:themeFill="accent5" w:themeFillTint="66"/>
      </w:tcPr>
    </w:tblStylePr>
    <w:tblStylePr w:type="band1Horz">
      <w:tblPr/>
      <w:tcPr>
        <w:shd w:val="clear" w:color="auto" w:fill="7DE69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24" w:space="0" w:color="20AA4D" w:themeColor="accent5"/>
        <w:left w:val="single" w:sz="4" w:space="0" w:color="007DB6" w:themeColor="accent6"/>
        <w:bottom w:val="single" w:sz="4" w:space="0" w:color="007DB6" w:themeColor="accent6"/>
        <w:right w:val="single" w:sz="4" w:space="0" w:color="007DB6" w:themeColor="accent6"/>
        <w:insideH w:val="single" w:sz="4" w:space="0" w:color="FFFFFF" w:themeColor="background1"/>
        <w:insideV w:val="single" w:sz="4" w:space="0" w:color="FFFFFF" w:themeColor="background1"/>
      </w:tblBorders>
    </w:tblPr>
    <w:tcPr>
      <w:shd w:val="clear" w:color="auto" w:fill="DEF4FF" w:themeFill="accent6" w:themeFillTint="19"/>
    </w:tcPr>
    <w:tblStylePr w:type="firstRow">
      <w:rPr>
        <w:b/>
        <w:bCs/>
      </w:rPr>
      <w:tblPr/>
      <w:tcPr>
        <w:tcBorders>
          <w:top w:val="nil"/>
          <w:left w:val="nil"/>
          <w:bottom w:val="single" w:sz="24" w:space="0" w:color="20AA4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A6D" w:themeFill="accent6" w:themeFillShade="99"/>
      </w:tcPr>
    </w:tblStylePr>
    <w:tblStylePr w:type="firstCol">
      <w:rPr>
        <w:color w:val="FFFFFF" w:themeColor="background1"/>
      </w:rPr>
      <w:tblPr/>
      <w:tcPr>
        <w:tcBorders>
          <w:top w:val="nil"/>
          <w:left w:val="nil"/>
          <w:bottom w:val="nil"/>
          <w:right w:val="nil"/>
          <w:insideH w:val="single" w:sz="4" w:space="0" w:color="004A6D" w:themeColor="accent6" w:themeShade="99"/>
          <w:insideV w:val="nil"/>
        </w:tcBorders>
        <w:shd w:val="clear" w:color="auto" w:fill="004A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A6D" w:themeFill="accent6" w:themeFillShade="99"/>
      </w:tcPr>
    </w:tblStylePr>
    <w:tblStylePr w:type="band1Vert">
      <w:tblPr/>
      <w:tcPr>
        <w:shd w:val="clear" w:color="auto" w:fill="7BD5FF" w:themeFill="accent6" w:themeFillTint="66"/>
      </w:tcPr>
    </w:tblStylePr>
    <w:tblStylePr w:type="band1Horz">
      <w:tblPr/>
      <w:tcPr>
        <w:shd w:val="clear" w:color="auto" w:fill="5BCB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E7B7E"/>
    <w:pPr>
      <w:spacing w:after="0" w:line="240" w:lineRule="auto"/>
    </w:pPr>
    <w:rPr>
      <w:rFonts w:eastAsia="Times New Roman"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E7B7E"/>
    <w:pPr>
      <w:spacing w:after="0" w:line="240" w:lineRule="auto"/>
    </w:pPr>
    <w:rPr>
      <w:rFonts w:eastAsia="Times New Roman" w:cs="Times New Roman"/>
      <w:color w:val="FFFFFF" w:themeColor="background1"/>
      <w:sz w:val="20"/>
      <w:szCs w:val="20"/>
      <w:lang w:eastAsia="en-AU"/>
    </w:rPr>
    <w:tblPr>
      <w:tblStyleRowBandSize w:val="1"/>
      <w:tblStyleColBandSize w:val="1"/>
    </w:tblPr>
    <w:tcPr>
      <w:shd w:val="clear" w:color="auto" w:fill="D7D8D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6D6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0A3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0A39E" w:themeFill="accent1" w:themeFillShade="BF"/>
      </w:tcPr>
    </w:tblStylePr>
    <w:tblStylePr w:type="band1Vert">
      <w:tblPr/>
      <w:tcPr>
        <w:tcBorders>
          <w:top w:val="nil"/>
          <w:left w:val="nil"/>
          <w:bottom w:val="nil"/>
          <w:right w:val="nil"/>
          <w:insideH w:val="nil"/>
          <w:insideV w:val="nil"/>
        </w:tcBorders>
        <w:shd w:val="clear" w:color="auto" w:fill="A0A39E" w:themeFill="accent1" w:themeFillShade="BF"/>
      </w:tcPr>
    </w:tblStylePr>
    <w:tblStylePr w:type="band1Horz">
      <w:tblPr/>
      <w:tcPr>
        <w:tcBorders>
          <w:top w:val="nil"/>
          <w:left w:val="nil"/>
          <w:bottom w:val="nil"/>
          <w:right w:val="nil"/>
          <w:insideH w:val="nil"/>
          <w:insideV w:val="nil"/>
        </w:tcBorders>
        <w:shd w:val="clear" w:color="auto" w:fill="A0A39E" w:themeFill="accent1" w:themeFillShade="BF"/>
      </w:tcPr>
    </w:tblStylePr>
  </w:style>
  <w:style w:type="table" w:styleId="DarkList-Accent2">
    <w:name w:val="Dark List Accent 2"/>
    <w:basedOn w:val="TableNormal"/>
    <w:uiPriority w:val="70"/>
    <w:semiHidden/>
    <w:unhideWhenUsed/>
    <w:rsid w:val="002E7B7E"/>
    <w:pPr>
      <w:spacing w:after="0" w:line="240" w:lineRule="auto"/>
    </w:pPr>
    <w:rPr>
      <w:rFonts w:eastAsia="Times New Roman" w:cs="Times New Roman"/>
      <w:color w:val="FFFFFF" w:themeColor="background1"/>
      <w:sz w:val="20"/>
      <w:szCs w:val="20"/>
      <w:lang w:eastAsia="en-AU"/>
    </w:rPr>
    <w:tblPr>
      <w:tblStyleRowBandSize w:val="1"/>
      <w:tblStyleColBandSize w:val="1"/>
    </w:tblPr>
    <w:tcPr>
      <w:shd w:val="clear" w:color="auto" w:fill="FFC70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64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597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59700" w:themeFill="accent2" w:themeFillShade="BF"/>
      </w:tcPr>
    </w:tblStylePr>
    <w:tblStylePr w:type="band1Vert">
      <w:tblPr/>
      <w:tcPr>
        <w:tcBorders>
          <w:top w:val="nil"/>
          <w:left w:val="nil"/>
          <w:bottom w:val="nil"/>
          <w:right w:val="nil"/>
          <w:insideH w:val="nil"/>
          <w:insideV w:val="nil"/>
        </w:tcBorders>
        <w:shd w:val="clear" w:color="auto" w:fill="C59700" w:themeFill="accent2" w:themeFillShade="BF"/>
      </w:tcPr>
    </w:tblStylePr>
    <w:tblStylePr w:type="band1Horz">
      <w:tblPr/>
      <w:tcPr>
        <w:tcBorders>
          <w:top w:val="nil"/>
          <w:left w:val="nil"/>
          <w:bottom w:val="nil"/>
          <w:right w:val="nil"/>
          <w:insideH w:val="nil"/>
          <w:insideV w:val="nil"/>
        </w:tcBorders>
        <w:shd w:val="clear" w:color="auto" w:fill="C59700" w:themeFill="accent2" w:themeFillShade="BF"/>
      </w:tcPr>
    </w:tblStylePr>
  </w:style>
  <w:style w:type="table" w:styleId="DarkList-Accent3">
    <w:name w:val="Dark List Accent 3"/>
    <w:basedOn w:val="TableNormal"/>
    <w:uiPriority w:val="70"/>
    <w:semiHidden/>
    <w:unhideWhenUsed/>
    <w:rsid w:val="002E7B7E"/>
    <w:pPr>
      <w:spacing w:after="0" w:line="240" w:lineRule="auto"/>
    </w:pPr>
    <w:rPr>
      <w:rFonts w:eastAsia="Times New Roman" w:cs="Times New Roman"/>
      <w:color w:val="FFFFFF" w:themeColor="background1"/>
      <w:sz w:val="20"/>
      <w:szCs w:val="20"/>
      <w:lang w:eastAsia="en-AU"/>
    </w:rPr>
    <w:tblPr>
      <w:tblStyleRowBandSize w:val="1"/>
      <w:tblStyleColBandSize w:val="1"/>
    </w:tblPr>
    <w:tcPr>
      <w:shd w:val="clear" w:color="auto" w:fill="CD163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0B1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102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102F" w:themeFill="accent3" w:themeFillShade="BF"/>
      </w:tcPr>
    </w:tblStylePr>
    <w:tblStylePr w:type="band1Vert">
      <w:tblPr/>
      <w:tcPr>
        <w:tcBorders>
          <w:top w:val="nil"/>
          <w:left w:val="nil"/>
          <w:bottom w:val="nil"/>
          <w:right w:val="nil"/>
          <w:insideH w:val="nil"/>
          <w:insideV w:val="nil"/>
        </w:tcBorders>
        <w:shd w:val="clear" w:color="auto" w:fill="99102F" w:themeFill="accent3" w:themeFillShade="BF"/>
      </w:tcPr>
    </w:tblStylePr>
    <w:tblStylePr w:type="band1Horz">
      <w:tblPr/>
      <w:tcPr>
        <w:tcBorders>
          <w:top w:val="nil"/>
          <w:left w:val="nil"/>
          <w:bottom w:val="nil"/>
          <w:right w:val="nil"/>
          <w:insideH w:val="nil"/>
          <w:insideV w:val="nil"/>
        </w:tcBorders>
        <w:shd w:val="clear" w:color="auto" w:fill="99102F" w:themeFill="accent3" w:themeFillShade="BF"/>
      </w:tcPr>
    </w:tblStylePr>
  </w:style>
  <w:style w:type="table" w:styleId="DarkList-Accent4">
    <w:name w:val="Dark List Accent 4"/>
    <w:basedOn w:val="TableNormal"/>
    <w:uiPriority w:val="70"/>
    <w:semiHidden/>
    <w:unhideWhenUsed/>
    <w:rsid w:val="002E7B7E"/>
    <w:pPr>
      <w:spacing w:after="0" w:line="240" w:lineRule="auto"/>
    </w:pPr>
    <w:rPr>
      <w:rFonts w:eastAsia="Times New Roman" w:cs="Times New Roman"/>
      <w:color w:val="FFFFFF" w:themeColor="background1"/>
      <w:sz w:val="20"/>
      <w:szCs w:val="20"/>
      <w:lang w:eastAsia="en-AU"/>
    </w:rPr>
    <w:tblPr>
      <w:tblStyleRowBandSize w:val="1"/>
      <w:tblStyleColBandSize w:val="1"/>
    </w:tblPr>
    <w:tcPr>
      <w:shd w:val="clear" w:color="auto" w:fill="69268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13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1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1C64" w:themeFill="accent4" w:themeFillShade="BF"/>
      </w:tcPr>
    </w:tblStylePr>
    <w:tblStylePr w:type="band1Vert">
      <w:tblPr/>
      <w:tcPr>
        <w:tcBorders>
          <w:top w:val="nil"/>
          <w:left w:val="nil"/>
          <w:bottom w:val="nil"/>
          <w:right w:val="nil"/>
          <w:insideH w:val="nil"/>
          <w:insideV w:val="nil"/>
        </w:tcBorders>
        <w:shd w:val="clear" w:color="auto" w:fill="4E1C64" w:themeFill="accent4" w:themeFillShade="BF"/>
      </w:tcPr>
    </w:tblStylePr>
    <w:tblStylePr w:type="band1Horz">
      <w:tblPr/>
      <w:tcPr>
        <w:tcBorders>
          <w:top w:val="nil"/>
          <w:left w:val="nil"/>
          <w:bottom w:val="nil"/>
          <w:right w:val="nil"/>
          <w:insideH w:val="nil"/>
          <w:insideV w:val="nil"/>
        </w:tcBorders>
        <w:shd w:val="clear" w:color="auto" w:fill="4E1C64" w:themeFill="accent4" w:themeFillShade="BF"/>
      </w:tcPr>
    </w:tblStylePr>
  </w:style>
  <w:style w:type="table" w:styleId="DarkList-Accent5">
    <w:name w:val="Dark List Accent 5"/>
    <w:basedOn w:val="TableNormal"/>
    <w:uiPriority w:val="70"/>
    <w:semiHidden/>
    <w:unhideWhenUsed/>
    <w:rsid w:val="002E7B7E"/>
    <w:pPr>
      <w:spacing w:after="0" w:line="240" w:lineRule="auto"/>
    </w:pPr>
    <w:rPr>
      <w:rFonts w:eastAsia="Times New Roman" w:cs="Times New Roman"/>
      <w:color w:val="FFFFFF" w:themeColor="background1"/>
      <w:sz w:val="20"/>
      <w:szCs w:val="20"/>
      <w:lang w:eastAsia="en-AU"/>
    </w:rPr>
    <w:tblPr>
      <w:tblStyleRowBandSize w:val="1"/>
      <w:tblStyleColBandSize w:val="1"/>
    </w:tblPr>
    <w:tcPr>
      <w:shd w:val="clear" w:color="auto" w:fill="20AA4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2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87F3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87F39" w:themeFill="accent5" w:themeFillShade="BF"/>
      </w:tcPr>
    </w:tblStylePr>
    <w:tblStylePr w:type="band1Vert">
      <w:tblPr/>
      <w:tcPr>
        <w:tcBorders>
          <w:top w:val="nil"/>
          <w:left w:val="nil"/>
          <w:bottom w:val="nil"/>
          <w:right w:val="nil"/>
          <w:insideH w:val="nil"/>
          <w:insideV w:val="nil"/>
        </w:tcBorders>
        <w:shd w:val="clear" w:color="auto" w:fill="187F39" w:themeFill="accent5" w:themeFillShade="BF"/>
      </w:tcPr>
    </w:tblStylePr>
    <w:tblStylePr w:type="band1Horz">
      <w:tblPr/>
      <w:tcPr>
        <w:tcBorders>
          <w:top w:val="nil"/>
          <w:left w:val="nil"/>
          <w:bottom w:val="nil"/>
          <w:right w:val="nil"/>
          <w:insideH w:val="nil"/>
          <w:insideV w:val="nil"/>
        </w:tcBorders>
        <w:shd w:val="clear" w:color="auto" w:fill="187F39" w:themeFill="accent5" w:themeFillShade="BF"/>
      </w:tcPr>
    </w:tblStylePr>
  </w:style>
  <w:style w:type="table" w:styleId="DarkList-Accent6">
    <w:name w:val="Dark List Accent 6"/>
    <w:basedOn w:val="TableNormal"/>
    <w:uiPriority w:val="70"/>
    <w:semiHidden/>
    <w:unhideWhenUsed/>
    <w:rsid w:val="002E7B7E"/>
    <w:pPr>
      <w:spacing w:after="0" w:line="240" w:lineRule="auto"/>
    </w:pPr>
    <w:rPr>
      <w:rFonts w:eastAsia="Times New Roman" w:cs="Times New Roman"/>
      <w:color w:val="FFFFFF" w:themeColor="background1"/>
      <w:sz w:val="20"/>
      <w:szCs w:val="20"/>
      <w:lang w:eastAsia="en-AU"/>
    </w:rPr>
    <w:tblPr>
      <w:tblStyleRowBandSize w:val="1"/>
      <w:tblStyleColBandSize w:val="1"/>
    </w:tblPr>
    <w:tcPr>
      <w:shd w:val="clear" w:color="auto" w:fill="007D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D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D88" w:themeFill="accent6" w:themeFillShade="BF"/>
      </w:tcPr>
    </w:tblStylePr>
    <w:tblStylePr w:type="band1Vert">
      <w:tblPr/>
      <w:tcPr>
        <w:tcBorders>
          <w:top w:val="nil"/>
          <w:left w:val="nil"/>
          <w:bottom w:val="nil"/>
          <w:right w:val="nil"/>
          <w:insideH w:val="nil"/>
          <w:insideV w:val="nil"/>
        </w:tcBorders>
        <w:shd w:val="clear" w:color="auto" w:fill="005D88" w:themeFill="accent6" w:themeFillShade="BF"/>
      </w:tcPr>
    </w:tblStylePr>
    <w:tblStylePr w:type="band1Horz">
      <w:tblPr/>
      <w:tcPr>
        <w:tcBorders>
          <w:top w:val="nil"/>
          <w:left w:val="nil"/>
          <w:bottom w:val="nil"/>
          <w:right w:val="nil"/>
          <w:insideH w:val="nil"/>
          <w:insideV w:val="nil"/>
        </w:tcBorders>
        <w:shd w:val="clear" w:color="auto" w:fill="005D88" w:themeFill="accent6" w:themeFillShade="BF"/>
      </w:tcPr>
    </w:tblStylePr>
  </w:style>
  <w:style w:type="table" w:styleId="GridTable1Light">
    <w:name w:val="Grid Table 1 Light"/>
    <w:basedOn w:val="TableNormal"/>
    <w:uiPriority w:val="46"/>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EEEFEE" w:themeColor="accent1" w:themeTint="66"/>
        <w:left w:val="single" w:sz="4" w:space="0" w:color="EEEFEE" w:themeColor="accent1" w:themeTint="66"/>
        <w:bottom w:val="single" w:sz="4" w:space="0" w:color="EEEFEE" w:themeColor="accent1" w:themeTint="66"/>
        <w:right w:val="single" w:sz="4" w:space="0" w:color="EEEFEE" w:themeColor="accent1" w:themeTint="66"/>
        <w:insideH w:val="single" w:sz="4" w:space="0" w:color="EEEFEE" w:themeColor="accent1" w:themeTint="66"/>
        <w:insideV w:val="single" w:sz="4" w:space="0" w:color="EEEFEE" w:themeColor="accent1" w:themeTint="66"/>
      </w:tblBorders>
    </w:tblPr>
    <w:tblStylePr w:type="firstRow">
      <w:rPr>
        <w:b/>
        <w:bCs/>
      </w:rPr>
      <w:tblPr/>
      <w:tcPr>
        <w:tcBorders>
          <w:bottom w:val="single" w:sz="12" w:space="0" w:color="E6E7E6" w:themeColor="accent1" w:themeTint="99"/>
        </w:tcBorders>
      </w:tcPr>
    </w:tblStylePr>
    <w:tblStylePr w:type="lastRow">
      <w:rPr>
        <w:b/>
        <w:bCs/>
      </w:rPr>
      <w:tblPr/>
      <w:tcPr>
        <w:tcBorders>
          <w:top w:val="double" w:sz="2" w:space="0" w:color="E6E7E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FFE89C" w:themeColor="accent2" w:themeTint="66"/>
        <w:left w:val="single" w:sz="4" w:space="0" w:color="FFE89C" w:themeColor="accent2" w:themeTint="66"/>
        <w:bottom w:val="single" w:sz="4" w:space="0" w:color="FFE89C" w:themeColor="accent2" w:themeTint="66"/>
        <w:right w:val="single" w:sz="4" w:space="0" w:color="FFE89C" w:themeColor="accent2" w:themeTint="66"/>
        <w:insideH w:val="single" w:sz="4" w:space="0" w:color="FFE89C" w:themeColor="accent2" w:themeTint="66"/>
        <w:insideV w:val="single" w:sz="4" w:space="0" w:color="FFE89C" w:themeColor="accent2" w:themeTint="66"/>
      </w:tblBorders>
    </w:tblPr>
    <w:tblStylePr w:type="firstRow">
      <w:rPr>
        <w:b/>
        <w:bCs/>
      </w:rPr>
      <w:tblPr/>
      <w:tcPr>
        <w:tcBorders>
          <w:bottom w:val="single" w:sz="12" w:space="0" w:color="FFDC6B" w:themeColor="accent2" w:themeTint="99"/>
        </w:tcBorders>
      </w:tcPr>
    </w:tblStylePr>
    <w:tblStylePr w:type="lastRow">
      <w:rPr>
        <w:b/>
        <w:bCs/>
      </w:rPr>
      <w:tblPr/>
      <w:tcPr>
        <w:tcBorders>
          <w:top w:val="double" w:sz="2" w:space="0" w:color="FFDC6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F498AD" w:themeColor="accent3" w:themeTint="66"/>
        <w:left w:val="single" w:sz="4" w:space="0" w:color="F498AD" w:themeColor="accent3" w:themeTint="66"/>
        <w:bottom w:val="single" w:sz="4" w:space="0" w:color="F498AD" w:themeColor="accent3" w:themeTint="66"/>
        <w:right w:val="single" w:sz="4" w:space="0" w:color="F498AD" w:themeColor="accent3" w:themeTint="66"/>
        <w:insideH w:val="single" w:sz="4" w:space="0" w:color="F498AD" w:themeColor="accent3" w:themeTint="66"/>
        <w:insideV w:val="single" w:sz="4" w:space="0" w:color="F498AD" w:themeColor="accent3" w:themeTint="66"/>
      </w:tblBorders>
    </w:tblPr>
    <w:tblStylePr w:type="firstRow">
      <w:rPr>
        <w:b/>
        <w:bCs/>
      </w:rPr>
      <w:tblPr/>
      <w:tcPr>
        <w:tcBorders>
          <w:bottom w:val="single" w:sz="12" w:space="0" w:color="EE6584" w:themeColor="accent3" w:themeTint="99"/>
        </w:tcBorders>
      </w:tcPr>
    </w:tblStylePr>
    <w:tblStylePr w:type="lastRow">
      <w:rPr>
        <w:b/>
        <w:bCs/>
      </w:rPr>
      <w:tblPr/>
      <w:tcPr>
        <w:tcBorders>
          <w:top w:val="double" w:sz="2" w:space="0" w:color="EE658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CA95E1" w:themeColor="accent4" w:themeTint="66"/>
        <w:left w:val="single" w:sz="4" w:space="0" w:color="CA95E1" w:themeColor="accent4" w:themeTint="66"/>
        <w:bottom w:val="single" w:sz="4" w:space="0" w:color="CA95E1" w:themeColor="accent4" w:themeTint="66"/>
        <w:right w:val="single" w:sz="4" w:space="0" w:color="CA95E1" w:themeColor="accent4" w:themeTint="66"/>
        <w:insideH w:val="single" w:sz="4" w:space="0" w:color="CA95E1" w:themeColor="accent4" w:themeTint="66"/>
        <w:insideV w:val="single" w:sz="4" w:space="0" w:color="CA95E1" w:themeColor="accent4" w:themeTint="66"/>
      </w:tblBorders>
    </w:tblPr>
    <w:tblStylePr w:type="firstRow">
      <w:rPr>
        <w:b/>
        <w:bCs/>
      </w:rPr>
      <w:tblPr/>
      <w:tcPr>
        <w:tcBorders>
          <w:bottom w:val="single" w:sz="12" w:space="0" w:color="AF60D2" w:themeColor="accent4" w:themeTint="99"/>
        </w:tcBorders>
      </w:tcPr>
    </w:tblStylePr>
    <w:tblStylePr w:type="lastRow">
      <w:rPr>
        <w:b/>
        <w:bCs/>
      </w:rPr>
      <w:tblPr/>
      <w:tcPr>
        <w:tcBorders>
          <w:top w:val="double" w:sz="2" w:space="0" w:color="AF60D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97EBB2" w:themeColor="accent5" w:themeTint="66"/>
        <w:left w:val="single" w:sz="4" w:space="0" w:color="97EBB2" w:themeColor="accent5" w:themeTint="66"/>
        <w:bottom w:val="single" w:sz="4" w:space="0" w:color="97EBB2" w:themeColor="accent5" w:themeTint="66"/>
        <w:right w:val="single" w:sz="4" w:space="0" w:color="97EBB2" w:themeColor="accent5" w:themeTint="66"/>
        <w:insideH w:val="single" w:sz="4" w:space="0" w:color="97EBB2" w:themeColor="accent5" w:themeTint="66"/>
        <w:insideV w:val="single" w:sz="4" w:space="0" w:color="97EBB2" w:themeColor="accent5" w:themeTint="66"/>
      </w:tblBorders>
    </w:tblPr>
    <w:tblStylePr w:type="firstRow">
      <w:rPr>
        <w:b/>
        <w:bCs/>
      </w:rPr>
      <w:tblPr/>
      <w:tcPr>
        <w:tcBorders>
          <w:bottom w:val="single" w:sz="12" w:space="0" w:color="63E18C" w:themeColor="accent5" w:themeTint="99"/>
        </w:tcBorders>
      </w:tcPr>
    </w:tblStylePr>
    <w:tblStylePr w:type="lastRow">
      <w:rPr>
        <w:b/>
        <w:bCs/>
      </w:rPr>
      <w:tblPr/>
      <w:tcPr>
        <w:tcBorders>
          <w:top w:val="double" w:sz="2" w:space="0" w:color="63E18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7BD5FF" w:themeColor="accent6" w:themeTint="66"/>
        <w:left w:val="single" w:sz="4" w:space="0" w:color="7BD5FF" w:themeColor="accent6" w:themeTint="66"/>
        <w:bottom w:val="single" w:sz="4" w:space="0" w:color="7BD5FF" w:themeColor="accent6" w:themeTint="66"/>
        <w:right w:val="single" w:sz="4" w:space="0" w:color="7BD5FF" w:themeColor="accent6" w:themeTint="66"/>
        <w:insideH w:val="single" w:sz="4" w:space="0" w:color="7BD5FF" w:themeColor="accent6" w:themeTint="66"/>
        <w:insideV w:val="single" w:sz="4" w:space="0" w:color="7BD5FF" w:themeColor="accent6" w:themeTint="66"/>
      </w:tblBorders>
    </w:tblPr>
    <w:tblStylePr w:type="firstRow">
      <w:rPr>
        <w:b/>
        <w:bCs/>
      </w:rPr>
      <w:tblPr/>
      <w:tcPr>
        <w:tcBorders>
          <w:bottom w:val="single" w:sz="12" w:space="0" w:color="3AC1FF" w:themeColor="accent6" w:themeTint="99"/>
        </w:tcBorders>
      </w:tcPr>
    </w:tblStylePr>
    <w:tblStylePr w:type="lastRow">
      <w:rPr>
        <w:b/>
        <w:bCs/>
      </w:rPr>
      <w:tblPr/>
      <w:tcPr>
        <w:tcBorders>
          <w:top w:val="double" w:sz="2" w:space="0" w:color="3AC1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E7B7E"/>
    <w:pPr>
      <w:spacing w:after="0" w:line="240" w:lineRule="auto"/>
    </w:pPr>
    <w:rPr>
      <w:rFonts w:eastAsia="Times New Roman" w:cs="Times New Roman"/>
      <w:sz w:val="20"/>
      <w:szCs w:val="20"/>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E7B7E"/>
    <w:pPr>
      <w:spacing w:after="0" w:line="240" w:lineRule="auto"/>
    </w:pPr>
    <w:rPr>
      <w:rFonts w:eastAsia="Times New Roman" w:cs="Times New Roman"/>
      <w:sz w:val="20"/>
      <w:szCs w:val="20"/>
      <w:lang w:eastAsia="en-AU"/>
    </w:rPr>
    <w:tblPr>
      <w:tblStyleRowBandSize w:val="1"/>
      <w:tblStyleColBandSize w:val="1"/>
      <w:tblBorders>
        <w:top w:val="single" w:sz="2" w:space="0" w:color="E6E7E6" w:themeColor="accent1" w:themeTint="99"/>
        <w:bottom w:val="single" w:sz="2" w:space="0" w:color="E6E7E6" w:themeColor="accent1" w:themeTint="99"/>
        <w:insideH w:val="single" w:sz="2" w:space="0" w:color="E6E7E6" w:themeColor="accent1" w:themeTint="99"/>
        <w:insideV w:val="single" w:sz="2" w:space="0" w:color="E6E7E6" w:themeColor="accent1" w:themeTint="99"/>
      </w:tblBorders>
    </w:tblPr>
    <w:tblStylePr w:type="firstRow">
      <w:rPr>
        <w:b/>
        <w:bCs/>
      </w:rPr>
      <w:tblPr/>
      <w:tcPr>
        <w:tcBorders>
          <w:top w:val="nil"/>
          <w:bottom w:val="single" w:sz="12" w:space="0" w:color="E6E7E6" w:themeColor="accent1" w:themeTint="99"/>
          <w:insideH w:val="nil"/>
          <w:insideV w:val="nil"/>
        </w:tcBorders>
        <w:shd w:val="clear" w:color="auto" w:fill="FFFFFF" w:themeFill="background1"/>
      </w:tcPr>
    </w:tblStylePr>
    <w:tblStylePr w:type="lastRow">
      <w:rPr>
        <w:b/>
        <w:bCs/>
      </w:rPr>
      <w:tblPr/>
      <w:tcPr>
        <w:tcBorders>
          <w:top w:val="double" w:sz="2" w:space="0" w:color="E6E7E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F6F7F6" w:themeFill="accent1" w:themeFillTint="33"/>
      </w:tcPr>
    </w:tblStylePr>
  </w:style>
  <w:style w:type="table" w:styleId="GridTable2-Accent2">
    <w:name w:val="Grid Table 2 Accent 2"/>
    <w:basedOn w:val="TableNormal"/>
    <w:uiPriority w:val="47"/>
    <w:rsid w:val="002E7B7E"/>
    <w:pPr>
      <w:spacing w:after="0" w:line="240" w:lineRule="auto"/>
    </w:pPr>
    <w:rPr>
      <w:rFonts w:eastAsia="Times New Roman" w:cs="Times New Roman"/>
      <w:sz w:val="20"/>
      <w:szCs w:val="20"/>
      <w:lang w:eastAsia="en-AU"/>
    </w:rPr>
    <w:tblPr>
      <w:tblStyleRowBandSize w:val="1"/>
      <w:tblStyleColBandSize w:val="1"/>
      <w:tblBorders>
        <w:top w:val="single" w:sz="2" w:space="0" w:color="FFDC6B" w:themeColor="accent2" w:themeTint="99"/>
        <w:bottom w:val="single" w:sz="2" w:space="0" w:color="FFDC6B" w:themeColor="accent2" w:themeTint="99"/>
        <w:insideH w:val="single" w:sz="2" w:space="0" w:color="FFDC6B" w:themeColor="accent2" w:themeTint="99"/>
        <w:insideV w:val="single" w:sz="2" w:space="0" w:color="FFDC6B" w:themeColor="accent2" w:themeTint="99"/>
      </w:tblBorders>
    </w:tblPr>
    <w:tblStylePr w:type="firstRow">
      <w:rPr>
        <w:b/>
        <w:bCs/>
      </w:rPr>
      <w:tblPr/>
      <w:tcPr>
        <w:tcBorders>
          <w:top w:val="nil"/>
          <w:bottom w:val="single" w:sz="12" w:space="0" w:color="FFDC6B" w:themeColor="accent2" w:themeTint="99"/>
          <w:insideH w:val="nil"/>
          <w:insideV w:val="nil"/>
        </w:tcBorders>
        <w:shd w:val="clear" w:color="auto" w:fill="FFFFFF" w:themeFill="background1"/>
      </w:tcPr>
    </w:tblStylePr>
    <w:tblStylePr w:type="lastRow">
      <w:rPr>
        <w:b/>
        <w:bCs/>
      </w:rPr>
      <w:tblPr/>
      <w:tcPr>
        <w:tcBorders>
          <w:top w:val="double" w:sz="2" w:space="0" w:color="FFDC6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styleId="GridTable2-Accent3">
    <w:name w:val="Grid Table 2 Accent 3"/>
    <w:basedOn w:val="TableNormal"/>
    <w:uiPriority w:val="47"/>
    <w:rsid w:val="002E7B7E"/>
    <w:pPr>
      <w:spacing w:after="0" w:line="240" w:lineRule="auto"/>
    </w:pPr>
    <w:rPr>
      <w:rFonts w:eastAsia="Times New Roman" w:cs="Times New Roman"/>
      <w:sz w:val="20"/>
      <w:szCs w:val="20"/>
      <w:lang w:eastAsia="en-AU"/>
    </w:rPr>
    <w:tblPr>
      <w:tblStyleRowBandSize w:val="1"/>
      <w:tblStyleColBandSize w:val="1"/>
      <w:tblBorders>
        <w:top w:val="single" w:sz="2" w:space="0" w:color="EE6584" w:themeColor="accent3" w:themeTint="99"/>
        <w:bottom w:val="single" w:sz="2" w:space="0" w:color="EE6584" w:themeColor="accent3" w:themeTint="99"/>
        <w:insideH w:val="single" w:sz="2" w:space="0" w:color="EE6584" w:themeColor="accent3" w:themeTint="99"/>
        <w:insideV w:val="single" w:sz="2" w:space="0" w:color="EE6584" w:themeColor="accent3" w:themeTint="99"/>
      </w:tblBorders>
    </w:tblPr>
    <w:tblStylePr w:type="firstRow">
      <w:rPr>
        <w:b/>
        <w:bCs/>
      </w:rPr>
      <w:tblPr/>
      <w:tcPr>
        <w:tcBorders>
          <w:top w:val="nil"/>
          <w:bottom w:val="single" w:sz="12" w:space="0" w:color="EE6584" w:themeColor="accent3" w:themeTint="99"/>
          <w:insideH w:val="nil"/>
          <w:insideV w:val="nil"/>
        </w:tcBorders>
        <w:shd w:val="clear" w:color="auto" w:fill="FFFFFF" w:themeFill="background1"/>
      </w:tcPr>
    </w:tblStylePr>
    <w:tblStylePr w:type="lastRow">
      <w:rPr>
        <w:b/>
        <w:bCs/>
      </w:rPr>
      <w:tblPr/>
      <w:tcPr>
        <w:tcBorders>
          <w:top w:val="double" w:sz="2" w:space="0" w:color="EE658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BD6" w:themeFill="accent3" w:themeFillTint="33"/>
      </w:tcPr>
    </w:tblStylePr>
    <w:tblStylePr w:type="band1Horz">
      <w:tblPr/>
      <w:tcPr>
        <w:shd w:val="clear" w:color="auto" w:fill="F9CBD6" w:themeFill="accent3" w:themeFillTint="33"/>
      </w:tcPr>
    </w:tblStylePr>
  </w:style>
  <w:style w:type="table" w:styleId="GridTable2-Accent4">
    <w:name w:val="Grid Table 2 Accent 4"/>
    <w:basedOn w:val="TableNormal"/>
    <w:uiPriority w:val="47"/>
    <w:rsid w:val="002E7B7E"/>
    <w:pPr>
      <w:spacing w:after="0" w:line="240" w:lineRule="auto"/>
    </w:pPr>
    <w:rPr>
      <w:rFonts w:eastAsia="Times New Roman" w:cs="Times New Roman"/>
      <w:sz w:val="20"/>
      <w:szCs w:val="20"/>
      <w:lang w:eastAsia="en-AU"/>
    </w:rPr>
    <w:tblPr>
      <w:tblStyleRowBandSize w:val="1"/>
      <w:tblStyleColBandSize w:val="1"/>
      <w:tblBorders>
        <w:top w:val="single" w:sz="2" w:space="0" w:color="AF60D2" w:themeColor="accent4" w:themeTint="99"/>
        <w:bottom w:val="single" w:sz="2" w:space="0" w:color="AF60D2" w:themeColor="accent4" w:themeTint="99"/>
        <w:insideH w:val="single" w:sz="2" w:space="0" w:color="AF60D2" w:themeColor="accent4" w:themeTint="99"/>
        <w:insideV w:val="single" w:sz="2" w:space="0" w:color="AF60D2" w:themeColor="accent4" w:themeTint="99"/>
      </w:tblBorders>
    </w:tblPr>
    <w:tblStylePr w:type="firstRow">
      <w:rPr>
        <w:b/>
        <w:bCs/>
      </w:rPr>
      <w:tblPr/>
      <w:tcPr>
        <w:tcBorders>
          <w:top w:val="nil"/>
          <w:bottom w:val="single" w:sz="12" w:space="0" w:color="AF60D2" w:themeColor="accent4" w:themeTint="99"/>
          <w:insideH w:val="nil"/>
          <w:insideV w:val="nil"/>
        </w:tcBorders>
        <w:shd w:val="clear" w:color="auto" w:fill="FFFFFF" w:themeFill="background1"/>
      </w:tcPr>
    </w:tblStylePr>
    <w:tblStylePr w:type="lastRow">
      <w:rPr>
        <w:b/>
        <w:bCs/>
      </w:rPr>
      <w:tblPr/>
      <w:tcPr>
        <w:tcBorders>
          <w:top w:val="double" w:sz="2" w:space="0" w:color="AF60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CAF0" w:themeFill="accent4" w:themeFillTint="33"/>
      </w:tcPr>
    </w:tblStylePr>
    <w:tblStylePr w:type="band1Horz">
      <w:tblPr/>
      <w:tcPr>
        <w:shd w:val="clear" w:color="auto" w:fill="E4CAF0" w:themeFill="accent4" w:themeFillTint="33"/>
      </w:tcPr>
    </w:tblStylePr>
  </w:style>
  <w:style w:type="table" w:styleId="GridTable2-Accent5">
    <w:name w:val="Grid Table 2 Accent 5"/>
    <w:basedOn w:val="TableNormal"/>
    <w:uiPriority w:val="47"/>
    <w:rsid w:val="002E7B7E"/>
    <w:pPr>
      <w:spacing w:after="0" w:line="240" w:lineRule="auto"/>
    </w:pPr>
    <w:rPr>
      <w:rFonts w:eastAsia="Times New Roman" w:cs="Times New Roman"/>
      <w:sz w:val="20"/>
      <w:szCs w:val="20"/>
      <w:lang w:eastAsia="en-AU"/>
    </w:rPr>
    <w:tblPr>
      <w:tblStyleRowBandSize w:val="1"/>
      <w:tblStyleColBandSize w:val="1"/>
      <w:tblBorders>
        <w:top w:val="single" w:sz="2" w:space="0" w:color="63E18C" w:themeColor="accent5" w:themeTint="99"/>
        <w:bottom w:val="single" w:sz="2" w:space="0" w:color="63E18C" w:themeColor="accent5" w:themeTint="99"/>
        <w:insideH w:val="single" w:sz="2" w:space="0" w:color="63E18C" w:themeColor="accent5" w:themeTint="99"/>
        <w:insideV w:val="single" w:sz="2" w:space="0" w:color="63E18C" w:themeColor="accent5" w:themeTint="99"/>
      </w:tblBorders>
    </w:tblPr>
    <w:tblStylePr w:type="firstRow">
      <w:rPr>
        <w:b/>
        <w:bCs/>
      </w:rPr>
      <w:tblPr/>
      <w:tcPr>
        <w:tcBorders>
          <w:top w:val="nil"/>
          <w:bottom w:val="single" w:sz="12" w:space="0" w:color="63E18C" w:themeColor="accent5" w:themeTint="99"/>
          <w:insideH w:val="nil"/>
          <w:insideV w:val="nil"/>
        </w:tcBorders>
        <w:shd w:val="clear" w:color="auto" w:fill="FFFFFF" w:themeFill="background1"/>
      </w:tcPr>
    </w:tblStylePr>
    <w:tblStylePr w:type="lastRow">
      <w:rPr>
        <w:b/>
        <w:bCs/>
      </w:rPr>
      <w:tblPr/>
      <w:tcPr>
        <w:tcBorders>
          <w:top w:val="double" w:sz="2" w:space="0" w:color="63E18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F5D8" w:themeFill="accent5" w:themeFillTint="33"/>
      </w:tcPr>
    </w:tblStylePr>
    <w:tblStylePr w:type="band1Horz">
      <w:tblPr/>
      <w:tcPr>
        <w:shd w:val="clear" w:color="auto" w:fill="CBF5D8" w:themeFill="accent5" w:themeFillTint="33"/>
      </w:tcPr>
    </w:tblStylePr>
  </w:style>
  <w:style w:type="table" w:styleId="GridTable2-Accent6">
    <w:name w:val="Grid Table 2 Accent 6"/>
    <w:basedOn w:val="TableNormal"/>
    <w:uiPriority w:val="47"/>
    <w:rsid w:val="002E7B7E"/>
    <w:pPr>
      <w:spacing w:after="0" w:line="240" w:lineRule="auto"/>
    </w:pPr>
    <w:rPr>
      <w:rFonts w:eastAsia="Times New Roman" w:cs="Times New Roman"/>
      <w:sz w:val="20"/>
      <w:szCs w:val="20"/>
      <w:lang w:eastAsia="en-AU"/>
    </w:rPr>
    <w:tblPr>
      <w:tblStyleRowBandSize w:val="1"/>
      <w:tblStyleColBandSize w:val="1"/>
      <w:tblBorders>
        <w:top w:val="single" w:sz="2" w:space="0" w:color="3AC1FF" w:themeColor="accent6" w:themeTint="99"/>
        <w:bottom w:val="single" w:sz="2" w:space="0" w:color="3AC1FF" w:themeColor="accent6" w:themeTint="99"/>
        <w:insideH w:val="single" w:sz="2" w:space="0" w:color="3AC1FF" w:themeColor="accent6" w:themeTint="99"/>
        <w:insideV w:val="single" w:sz="2" w:space="0" w:color="3AC1FF" w:themeColor="accent6" w:themeTint="99"/>
      </w:tblBorders>
    </w:tblPr>
    <w:tblStylePr w:type="firstRow">
      <w:rPr>
        <w:b/>
        <w:bCs/>
      </w:rPr>
      <w:tblPr/>
      <w:tcPr>
        <w:tcBorders>
          <w:top w:val="nil"/>
          <w:bottom w:val="single" w:sz="12" w:space="0" w:color="3AC1FF" w:themeColor="accent6" w:themeTint="99"/>
          <w:insideH w:val="nil"/>
          <w:insideV w:val="nil"/>
        </w:tcBorders>
        <w:shd w:val="clear" w:color="auto" w:fill="FFFFFF" w:themeFill="background1"/>
      </w:tcPr>
    </w:tblStylePr>
    <w:tblStylePr w:type="lastRow">
      <w:rPr>
        <w:b/>
        <w:bCs/>
      </w:rPr>
      <w:tblPr/>
      <w:tcPr>
        <w:tcBorders>
          <w:top w:val="double" w:sz="2" w:space="0" w:color="3AC1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EAFF" w:themeFill="accent6" w:themeFillTint="33"/>
      </w:tcPr>
    </w:tblStylePr>
    <w:tblStylePr w:type="band1Horz">
      <w:tblPr/>
      <w:tcPr>
        <w:shd w:val="clear" w:color="auto" w:fill="BDEAFF" w:themeFill="accent6" w:themeFillTint="33"/>
      </w:tcPr>
    </w:tblStylePr>
  </w:style>
  <w:style w:type="table" w:styleId="GridTable3">
    <w:name w:val="Grid Table 3"/>
    <w:basedOn w:val="TableNormal"/>
    <w:uiPriority w:val="48"/>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E6E7E6" w:themeColor="accent1" w:themeTint="99"/>
        <w:left w:val="single" w:sz="4" w:space="0" w:color="E6E7E6" w:themeColor="accent1" w:themeTint="99"/>
        <w:bottom w:val="single" w:sz="4" w:space="0" w:color="E6E7E6" w:themeColor="accent1" w:themeTint="99"/>
        <w:right w:val="single" w:sz="4" w:space="0" w:color="E6E7E6" w:themeColor="accent1" w:themeTint="99"/>
        <w:insideH w:val="single" w:sz="4" w:space="0" w:color="E6E7E6" w:themeColor="accent1" w:themeTint="99"/>
        <w:insideV w:val="single" w:sz="4" w:space="0" w:color="E6E7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6" w:themeFill="accent1" w:themeFillTint="33"/>
      </w:tcPr>
    </w:tblStylePr>
    <w:tblStylePr w:type="band1Horz">
      <w:tblPr/>
      <w:tcPr>
        <w:shd w:val="clear" w:color="auto" w:fill="F6F7F6" w:themeFill="accent1" w:themeFillTint="33"/>
      </w:tcPr>
    </w:tblStylePr>
    <w:tblStylePr w:type="neCell">
      <w:tblPr/>
      <w:tcPr>
        <w:tcBorders>
          <w:bottom w:val="single" w:sz="4" w:space="0" w:color="E6E7E6" w:themeColor="accent1" w:themeTint="99"/>
        </w:tcBorders>
      </w:tcPr>
    </w:tblStylePr>
    <w:tblStylePr w:type="nwCell">
      <w:tblPr/>
      <w:tcPr>
        <w:tcBorders>
          <w:bottom w:val="single" w:sz="4" w:space="0" w:color="E6E7E6" w:themeColor="accent1" w:themeTint="99"/>
        </w:tcBorders>
      </w:tcPr>
    </w:tblStylePr>
    <w:tblStylePr w:type="seCell">
      <w:tblPr/>
      <w:tcPr>
        <w:tcBorders>
          <w:top w:val="single" w:sz="4" w:space="0" w:color="E6E7E6" w:themeColor="accent1" w:themeTint="99"/>
        </w:tcBorders>
      </w:tcPr>
    </w:tblStylePr>
    <w:tblStylePr w:type="swCell">
      <w:tblPr/>
      <w:tcPr>
        <w:tcBorders>
          <w:top w:val="single" w:sz="4" w:space="0" w:color="E6E7E6" w:themeColor="accent1" w:themeTint="99"/>
        </w:tcBorders>
      </w:tcPr>
    </w:tblStylePr>
  </w:style>
  <w:style w:type="table" w:styleId="GridTable3-Accent2">
    <w:name w:val="Grid Table 3 Accent 2"/>
    <w:basedOn w:val="TableNormal"/>
    <w:uiPriority w:val="48"/>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FFDC6B" w:themeColor="accent2" w:themeTint="99"/>
        <w:left w:val="single" w:sz="4" w:space="0" w:color="FFDC6B" w:themeColor="accent2" w:themeTint="99"/>
        <w:bottom w:val="single" w:sz="4" w:space="0" w:color="FFDC6B" w:themeColor="accent2" w:themeTint="99"/>
        <w:right w:val="single" w:sz="4" w:space="0" w:color="FFDC6B" w:themeColor="accent2" w:themeTint="99"/>
        <w:insideH w:val="single" w:sz="4" w:space="0" w:color="FFDC6B" w:themeColor="accent2" w:themeTint="99"/>
        <w:insideV w:val="single" w:sz="4" w:space="0" w:color="FFDC6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CD" w:themeFill="accent2" w:themeFillTint="33"/>
      </w:tcPr>
    </w:tblStylePr>
    <w:tblStylePr w:type="band1Horz">
      <w:tblPr/>
      <w:tcPr>
        <w:shd w:val="clear" w:color="auto" w:fill="FFF3CD" w:themeFill="accent2" w:themeFillTint="33"/>
      </w:tcPr>
    </w:tblStylePr>
    <w:tblStylePr w:type="neCell">
      <w:tblPr/>
      <w:tcPr>
        <w:tcBorders>
          <w:bottom w:val="single" w:sz="4" w:space="0" w:color="FFDC6B" w:themeColor="accent2" w:themeTint="99"/>
        </w:tcBorders>
      </w:tcPr>
    </w:tblStylePr>
    <w:tblStylePr w:type="nwCell">
      <w:tblPr/>
      <w:tcPr>
        <w:tcBorders>
          <w:bottom w:val="single" w:sz="4" w:space="0" w:color="FFDC6B" w:themeColor="accent2" w:themeTint="99"/>
        </w:tcBorders>
      </w:tcPr>
    </w:tblStylePr>
    <w:tblStylePr w:type="seCell">
      <w:tblPr/>
      <w:tcPr>
        <w:tcBorders>
          <w:top w:val="single" w:sz="4" w:space="0" w:color="FFDC6B" w:themeColor="accent2" w:themeTint="99"/>
        </w:tcBorders>
      </w:tcPr>
    </w:tblStylePr>
    <w:tblStylePr w:type="swCell">
      <w:tblPr/>
      <w:tcPr>
        <w:tcBorders>
          <w:top w:val="single" w:sz="4" w:space="0" w:color="FFDC6B" w:themeColor="accent2" w:themeTint="99"/>
        </w:tcBorders>
      </w:tcPr>
    </w:tblStylePr>
  </w:style>
  <w:style w:type="table" w:styleId="GridTable3-Accent3">
    <w:name w:val="Grid Table 3 Accent 3"/>
    <w:basedOn w:val="TableNormal"/>
    <w:uiPriority w:val="48"/>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EE6584" w:themeColor="accent3" w:themeTint="99"/>
        <w:left w:val="single" w:sz="4" w:space="0" w:color="EE6584" w:themeColor="accent3" w:themeTint="99"/>
        <w:bottom w:val="single" w:sz="4" w:space="0" w:color="EE6584" w:themeColor="accent3" w:themeTint="99"/>
        <w:right w:val="single" w:sz="4" w:space="0" w:color="EE6584" w:themeColor="accent3" w:themeTint="99"/>
        <w:insideH w:val="single" w:sz="4" w:space="0" w:color="EE6584" w:themeColor="accent3" w:themeTint="99"/>
        <w:insideV w:val="single" w:sz="4" w:space="0" w:color="EE658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BD6" w:themeFill="accent3" w:themeFillTint="33"/>
      </w:tcPr>
    </w:tblStylePr>
    <w:tblStylePr w:type="band1Horz">
      <w:tblPr/>
      <w:tcPr>
        <w:shd w:val="clear" w:color="auto" w:fill="F9CBD6" w:themeFill="accent3" w:themeFillTint="33"/>
      </w:tcPr>
    </w:tblStylePr>
    <w:tblStylePr w:type="neCell">
      <w:tblPr/>
      <w:tcPr>
        <w:tcBorders>
          <w:bottom w:val="single" w:sz="4" w:space="0" w:color="EE6584" w:themeColor="accent3" w:themeTint="99"/>
        </w:tcBorders>
      </w:tcPr>
    </w:tblStylePr>
    <w:tblStylePr w:type="nwCell">
      <w:tblPr/>
      <w:tcPr>
        <w:tcBorders>
          <w:bottom w:val="single" w:sz="4" w:space="0" w:color="EE6584" w:themeColor="accent3" w:themeTint="99"/>
        </w:tcBorders>
      </w:tcPr>
    </w:tblStylePr>
    <w:tblStylePr w:type="seCell">
      <w:tblPr/>
      <w:tcPr>
        <w:tcBorders>
          <w:top w:val="single" w:sz="4" w:space="0" w:color="EE6584" w:themeColor="accent3" w:themeTint="99"/>
        </w:tcBorders>
      </w:tcPr>
    </w:tblStylePr>
    <w:tblStylePr w:type="swCell">
      <w:tblPr/>
      <w:tcPr>
        <w:tcBorders>
          <w:top w:val="single" w:sz="4" w:space="0" w:color="EE6584" w:themeColor="accent3" w:themeTint="99"/>
        </w:tcBorders>
      </w:tcPr>
    </w:tblStylePr>
  </w:style>
  <w:style w:type="table" w:styleId="GridTable3-Accent4">
    <w:name w:val="Grid Table 3 Accent 4"/>
    <w:basedOn w:val="TableNormal"/>
    <w:uiPriority w:val="48"/>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AF60D2" w:themeColor="accent4" w:themeTint="99"/>
        <w:left w:val="single" w:sz="4" w:space="0" w:color="AF60D2" w:themeColor="accent4" w:themeTint="99"/>
        <w:bottom w:val="single" w:sz="4" w:space="0" w:color="AF60D2" w:themeColor="accent4" w:themeTint="99"/>
        <w:right w:val="single" w:sz="4" w:space="0" w:color="AF60D2" w:themeColor="accent4" w:themeTint="99"/>
        <w:insideH w:val="single" w:sz="4" w:space="0" w:color="AF60D2" w:themeColor="accent4" w:themeTint="99"/>
        <w:insideV w:val="single" w:sz="4" w:space="0" w:color="AF60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CAF0" w:themeFill="accent4" w:themeFillTint="33"/>
      </w:tcPr>
    </w:tblStylePr>
    <w:tblStylePr w:type="band1Horz">
      <w:tblPr/>
      <w:tcPr>
        <w:shd w:val="clear" w:color="auto" w:fill="E4CAF0" w:themeFill="accent4" w:themeFillTint="33"/>
      </w:tcPr>
    </w:tblStylePr>
    <w:tblStylePr w:type="neCell">
      <w:tblPr/>
      <w:tcPr>
        <w:tcBorders>
          <w:bottom w:val="single" w:sz="4" w:space="0" w:color="AF60D2" w:themeColor="accent4" w:themeTint="99"/>
        </w:tcBorders>
      </w:tcPr>
    </w:tblStylePr>
    <w:tblStylePr w:type="nwCell">
      <w:tblPr/>
      <w:tcPr>
        <w:tcBorders>
          <w:bottom w:val="single" w:sz="4" w:space="0" w:color="AF60D2" w:themeColor="accent4" w:themeTint="99"/>
        </w:tcBorders>
      </w:tcPr>
    </w:tblStylePr>
    <w:tblStylePr w:type="seCell">
      <w:tblPr/>
      <w:tcPr>
        <w:tcBorders>
          <w:top w:val="single" w:sz="4" w:space="0" w:color="AF60D2" w:themeColor="accent4" w:themeTint="99"/>
        </w:tcBorders>
      </w:tcPr>
    </w:tblStylePr>
    <w:tblStylePr w:type="swCell">
      <w:tblPr/>
      <w:tcPr>
        <w:tcBorders>
          <w:top w:val="single" w:sz="4" w:space="0" w:color="AF60D2" w:themeColor="accent4" w:themeTint="99"/>
        </w:tcBorders>
      </w:tcPr>
    </w:tblStylePr>
  </w:style>
  <w:style w:type="table" w:styleId="GridTable3-Accent5">
    <w:name w:val="Grid Table 3 Accent 5"/>
    <w:basedOn w:val="TableNormal"/>
    <w:uiPriority w:val="48"/>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63E18C" w:themeColor="accent5" w:themeTint="99"/>
        <w:left w:val="single" w:sz="4" w:space="0" w:color="63E18C" w:themeColor="accent5" w:themeTint="99"/>
        <w:bottom w:val="single" w:sz="4" w:space="0" w:color="63E18C" w:themeColor="accent5" w:themeTint="99"/>
        <w:right w:val="single" w:sz="4" w:space="0" w:color="63E18C" w:themeColor="accent5" w:themeTint="99"/>
        <w:insideH w:val="single" w:sz="4" w:space="0" w:color="63E18C" w:themeColor="accent5" w:themeTint="99"/>
        <w:insideV w:val="single" w:sz="4" w:space="0" w:color="63E18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F5D8" w:themeFill="accent5" w:themeFillTint="33"/>
      </w:tcPr>
    </w:tblStylePr>
    <w:tblStylePr w:type="band1Horz">
      <w:tblPr/>
      <w:tcPr>
        <w:shd w:val="clear" w:color="auto" w:fill="CBF5D8" w:themeFill="accent5" w:themeFillTint="33"/>
      </w:tcPr>
    </w:tblStylePr>
    <w:tblStylePr w:type="neCell">
      <w:tblPr/>
      <w:tcPr>
        <w:tcBorders>
          <w:bottom w:val="single" w:sz="4" w:space="0" w:color="63E18C" w:themeColor="accent5" w:themeTint="99"/>
        </w:tcBorders>
      </w:tcPr>
    </w:tblStylePr>
    <w:tblStylePr w:type="nwCell">
      <w:tblPr/>
      <w:tcPr>
        <w:tcBorders>
          <w:bottom w:val="single" w:sz="4" w:space="0" w:color="63E18C" w:themeColor="accent5" w:themeTint="99"/>
        </w:tcBorders>
      </w:tcPr>
    </w:tblStylePr>
    <w:tblStylePr w:type="seCell">
      <w:tblPr/>
      <w:tcPr>
        <w:tcBorders>
          <w:top w:val="single" w:sz="4" w:space="0" w:color="63E18C" w:themeColor="accent5" w:themeTint="99"/>
        </w:tcBorders>
      </w:tcPr>
    </w:tblStylePr>
    <w:tblStylePr w:type="swCell">
      <w:tblPr/>
      <w:tcPr>
        <w:tcBorders>
          <w:top w:val="single" w:sz="4" w:space="0" w:color="63E18C" w:themeColor="accent5" w:themeTint="99"/>
        </w:tcBorders>
      </w:tcPr>
    </w:tblStylePr>
  </w:style>
  <w:style w:type="table" w:styleId="GridTable3-Accent6">
    <w:name w:val="Grid Table 3 Accent 6"/>
    <w:basedOn w:val="TableNormal"/>
    <w:uiPriority w:val="48"/>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3AC1FF" w:themeColor="accent6" w:themeTint="99"/>
        <w:left w:val="single" w:sz="4" w:space="0" w:color="3AC1FF" w:themeColor="accent6" w:themeTint="99"/>
        <w:bottom w:val="single" w:sz="4" w:space="0" w:color="3AC1FF" w:themeColor="accent6" w:themeTint="99"/>
        <w:right w:val="single" w:sz="4" w:space="0" w:color="3AC1FF" w:themeColor="accent6" w:themeTint="99"/>
        <w:insideH w:val="single" w:sz="4" w:space="0" w:color="3AC1FF" w:themeColor="accent6" w:themeTint="99"/>
        <w:insideV w:val="single" w:sz="4" w:space="0" w:color="3AC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EAFF" w:themeFill="accent6" w:themeFillTint="33"/>
      </w:tcPr>
    </w:tblStylePr>
    <w:tblStylePr w:type="band1Horz">
      <w:tblPr/>
      <w:tcPr>
        <w:shd w:val="clear" w:color="auto" w:fill="BDEAFF" w:themeFill="accent6" w:themeFillTint="33"/>
      </w:tcPr>
    </w:tblStylePr>
    <w:tblStylePr w:type="neCell">
      <w:tblPr/>
      <w:tcPr>
        <w:tcBorders>
          <w:bottom w:val="single" w:sz="4" w:space="0" w:color="3AC1FF" w:themeColor="accent6" w:themeTint="99"/>
        </w:tcBorders>
      </w:tcPr>
    </w:tblStylePr>
    <w:tblStylePr w:type="nwCell">
      <w:tblPr/>
      <w:tcPr>
        <w:tcBorders>
          <w:bottom w:val="single" w:sz="4" w:space="0" w:color="3AC1FF" w:themeColor="accent6" w:themeTint="99"/>
        </w:tcBorders>
      </w:tcPr>
    </w:tblStylePr>
    <w:tblStylePr w:type="seCell">
      <w:tblPr/>
      <w:tcPr>
        <w:tcBorders>
          <w:top w:val="single" w:sz="4" w:space="0" w:color="3AC1FF" w:themeColor="accent6" w:themeTint="99"/>
        </w:tcBorders>
      </w:tcPr>
    </w:tblStylePr>
    <w:tblStylePr w:type="swCell">
      <w:tblPr/>
      <w:tcPr>
        <w:tcBorders>
          <w:top w:val="single" w:sz="4" w:space="0" w:color="3AC1FF" w:themeColor="accent6" w:themeTint="99"/>
        </w:tcBorders>
      </w:tcPr>
    </w:tblStylePr>
  </w:style>
  <w:style w:type="table" w:styleId="GridTable4">
    <w:name w:val="Grid Table 4"/>
    <w:basedOn w:val="TableNormal"/>
    <w:uiPriority w:val="49"/>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E6E7E6" w:themeColor="accent1" w:themeTint="99"/>
        <w:left w:val="single" w:sz="4" w:space="0" w:color="E6E7E6" w:themeColor="accent1" w:themeTint="99"/>
        <w:bottom w:val="single" w:sz="4" w:space="0" w:color="E6E7E6" w:themeColor="accent1" w:themeTint="99"/>
        <w:right w:val="single" w:sz="4" w:space="0" w:color="E6E7E6" w:themeColor="accent1" w:themeTint="99"/>
        <w:insideH w:val="single" w:sz="4" w:space="0" w:color="E6E7E6" w:themeColor="accent1" w:themeTint="99"/>
        <w:insideV w:val="single" w:sz="4" w:space="0" w:color="E6E7E6" w:themeColor="accent1" w:themeTint="99"/>
      </w:tblBorders>
    </w:tblPr>
    <w:tblStylePr w:type="firstRow">
      <w:rPr>
        <w:b/>
        <w:bCs/>
        <w:color w:val="FFFFFF" w:themeColor="background1"/>
      </w:rPr>
      <w:tblPr/>
      <w:tcPr>
        <w:tcBorders>
          <w:top w:val="single" w:sz="4" w:space="0" w:color="D7D8D6" w:themeColor="accent1"/>
          <w:left w:val="single" w:sz="4" w:space="0" w:color="D7D8D6" w:themeColor="accent1"/>
          <w:bottom w:val="single" w:sz="4" w:space="0" w:color="D7D8D6" w:themeColor="accent1"/>
          <w:right w:val="single" w:sz="4" w:space="0" w:color="D7D8D6" w:themeColor="accent1"/>
          <w:insideH w:val="nil"/>
          <w:insideV w:val="nil"/>
        </w:tcBorders>
        <w:shd w:val="clear" w:color="auto" w:fill="D7D8D6" w:themeFill="accent1"/>
      </w:tcPr>
    </w:tblStylePr>
    <w:tblStylePr w:type="lastRow">
      <w:rPr>
        <w:b/>
        <w:bCs/>
      </w:rPr>
      <w:tblPr/>
      <w:tcPr>
        <w:tcBorders>
          <w:top w:val="double" w:sz="4" w:space="0" w:color="D7D8D6" w:themeColor="accent1"/>
        </w:tcBorders>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F6F7F6" w:themeFill="accent1" w:themeFillTint="33"/>
      </w:tcPr>
    </w:tblStylePr>
  </w:style>
  <w:style w:type="table" w:styleId="GridTable4-Accent2">
    <w:name w:val="Grid Table 4 Accent 2"/>
    <w:basedOn w:val="TableNormal"/>
    <w:uiPriority w:val="49"/>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FFDC6B" w:themeColor="accent2" w:themeTint="99"/>
        <w:left w:val="single" w:sz="4" w:space="0" w:color="FFDC6B" w:themeColor="accent2" w:themeTint="99"/>
        <w:bottom w:val="single" w:sz="4" w:space="0" w:color="FFDC6B" w:themeColor="accent2" w:themeTint="99"/>
        <w:right w:val="single" w:sz="4" w:space="0" w:color="FFDC6B" w:themeColor="accent2" w:themeTint="99"/>
        <w:insideH w:val="single" w:sz="4" w:space="0" w:color="FFDC6B" w:themeColor="accent2" w:themeTint="99"/>
        <w:insideV w:val="single" w:sz="4" w:space="0" w:color="FFDC6B" w:themeColor="accent2" w:themeTint="99"/>
      </w:tblBorders>
    </w:tblPr>
    <w:tblStylePr w:type="firstRow">
      <w:rPr>
        <w:b/>
        <w:bCs/>
        <w:color w:val="FFFFFF" w:themeColor="background1"/>
      </w:rPr>
      <w:tblPr/>
      <w:tcPr>
        <w:tcBorders>
          <w:top w:val="single" w:sz="4" w:space="0" w:color="FFC709" w:themeColor="accent2"/>
          <w:left w:val="single" w:sz="4" w:space="0" w:color="FFC709" w:themeColor="accent2"/>
          <w:bottom w:val="single" w:sz="4" w:space="0" w:color="FFC709" w:themeColor="accent2"/>
          <w:right w:val="single" w:sz="4" w:space="0" w:color="FFC709" w:themeColor="accent2"/>
          <w:insideH w:val="nil"/>
          <w:insideV w:val="nil"/>
        </w:tcBorders>
        <w:shd w:val="clear" w:color="auto" w:fill="FFC709" w:themeFill="accent2"/>
      </w:tcPr>
    </w:tblStylePr>
    <w:tblStylePr w:type="lastRow">
      <w:rPr>
        <w:b/>
        <w:bCs/>
      </w:rPr>
      <w:tblPr/>
      <w:tcPr>
        <w:tcBorders>
          <w:top w:val="double" w:sz="4" w:space="0" w:color="FFC709" w:themeColor="accent2"/>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styleId="GridTable4-Accent3">
    <w:name w:val="Grid Table 4 Accent 3"/>
    <w:basedOn w:val="TableNormal"/>
    <w:uiPriority w:val="49"/>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EE6584" w:themeColor="accent3" w:themeTint="99"/>
        <w:left w:val="single" w:sz="4" w:space="0" w:color="EE6584" w:themeColor="accent3" w:themeTint="99"/>
        <w:bottom w:val="single" w:sz="4" w:space="0" w:color="EE6584" w:themeColor="accent3" w:themeTint="99"/>
        <w:right w:val="single" w:sz="4" w:space="0" w:color="EE6584" w:themeColor="accent3" w:themeTint="99"/>
        <w:insideH w:val="single" w:sz="4" w:space="0" w:color="EE6584" w:themeColor="accent3" w:themeTint="99"/>
        <w:insideV w:val="single" w:sz="4" w:space="0" w:color="EE6584" w:themeColor="accent3" w:themeTint="99"/>
      </w:tblBorders>
    </w:tblPr>
    <w:tblStylePr w:type="firstRow">
      <w:rPr>
        <w:b/>
        <w:bCs/>
        <w:color w:val="FFFFFF" w:themeColor="background1"/>
      </w:rPr>
      <w:tblPr/>
      <w:tcPr>
        <w:tcBorders>
          <w:top w:val="single" w:sz="4" w:space="0" w:color="CD163F" w:themeColor="accent3"/>
          <w:left w:val="single" w:sz="4" w:space="0" w:color="CD163F" w:themeColor="accent3"/>
          <w:bottom w:val="single" w:sz="4" w:space="0" w:color="CD163F" w:themeColor="accent3"/>
          <w:right w:val="single" w:sz="4" w:space="0" w:color="CD163F" w:themeColor="accent3"/>
          <w:insideH w:val="nil"/>
          <w:insideV w:val="nil"/>
        </w:tcBorders>
        <w:shd w:val="clear" w:color="auto" w:fill="CD163F" w:themeFill="accent3"/>
      </w:tcPr>
    </w:tblStylePr>
    <w:tblStylePr w:type="lastRow">
      <w:rPr>
        <w:b/>
        <w:bCs/>
      </w:rPr>
      <w:tblPr/>
      <w:tcPr>
        <w:tcBorders>
          <w:top w:val="double" w:sz="4" w:space="0" w:color="CD163F" w:themeColor="accent3"/>
        </w:tcBorders>
      </w:tcPr>
    </w:tblStylePr>
    <w:tblStylePr w:type="firstCol">
      <w:rPr>
        <w:b/>
        <w:bCs/>
      </w:rPr>
    </w:tblStylePr>
    <w:tblStylePr w:type="lastCol">
      <w:rPr>
        <w:b/>
        <w:bCs/>
      </w:rPr>
    </w:tblStylePr>
    <w:tblStylePr w:type="band1Vert">
      <w:tblPr/>
      <w:tcPr>
        <w:shd w:val="clear" w:color="auto" w:fill="F9CBD6" w:themeFill="accent3" w:themeFillTint="33"/>
      </w:tcPr>
    </w:tblStylePr>
    <w:tblStylePr w:type="band1Horz">
      <w:tblPr/>
      <w:tcPr>
        <w:shd w:val="clear" w:color="auto" w:fill="F9CBD6" w:themeFill="accent3" w:themeFillTint="33"/>
      </w:tcPr>
    </w:tblStylePr>
  </w:style>
  <w:style w:type="table" w:styleId="GridTable4-Accent4">
    <w:name w:val="Grid Table 4 Accent 4"/>
    <w:basedOn w:val="TableNormal"/>
    <w:uiPriority w:val="49"/>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AF60D2" w:themeColor="accent4" w:themeTint="99"/>
        <w:left w:val="single" w:sz="4" w:space="0" w:color="AF60D2" w:themeColor="accent4" w:themeTint="99"/>
        <w:bottom w:val="single" w:sz="4" w:space="0" w:color="AF60D2" w:themeColor="accent4" w:themeTint="99"/>
        <w:right w:val="single" w:sz="4" w:space="0" w:color="AF60D2" w:themeColor="accent4" w:themeTint="99"/>
        <w:insideH w:val="single" w:sz="4" w:space="0" w:color="AF60D2" w:themeColor="accent4" w:themeTint="99"/>
        <w:insideV w:val="single" w:sz="4" w:space="0" w:color="AF60D2" w:themeColor="accent4" w:themeTint="99"/>
      </w:tblBorders>
    </w:tblPr>
    <w:tblStylePr w:type="firstRow">
      <w:rPr>
        <w:b/>
        <w:bCs/>
        <w:color w:val="FFFFFF" w:themeColor="background1"/>
      </w:rPr>
      <w:tblPr/>
      <w:tcPr>
        <w:tcBorders>
          <w:top w:val="single" w:sz="4" w:space="0" w:color="692686" w:themeColor="accent4"/>
          <w:left w:val="single" w:sz="4" w:space="0" w:color="692686" w:themeColor="accent4"/>
          <w:bottom w:val="single" w:sz="4" w:space="0" w:color="692686" w:themeColor="accent4"/>
          <w:right w:val="single" w:sz="4" w:space="0" w:color="692686" w:themeColor="accent4"/>
          <w:insideH w:val="nil"/>
          <w:insideV w:val="nil"/>
        </w:tcBorders>
        <w:shd w:val="clear" w:color="auto" w:fill="692686" w:themeFill="accent4"/>
      </w:tcPr>
    </w:tblStylePr>
    <w:tblStylePr w:type="lastRow">
      <w:rPr>
        <w:b/>
        <w:bCs/>
      </w:rPr>
      <w:tblPr/>
      <w:tcPr>
        <w:tcBorders>
          <w:top w:val="double" w:sz="4" w:space="0" w:color="692686" w:themeColor="accent4"/>
        </w:tcBorders>
      </w:tcPr>
    </w:tblStylePr>
    <w:tblStylePr w:type="firstCol">
      <w:rPr>
        <w:b/>
        <w:bCs/>
      </w:rPr>
    </w:tblStylePr>
    <w:tblStylePr w:type="lastCol">
      <w:rPr>
        <w:b/>
        <w:bCs/>
      </w:rPr>
    </w:tblStylePr>
    <w:tblStylePr w:type="band1Vert">
      <w:tblPr/>
      <w:tcPr>
        <w:shd w:val="clear" w:color="auto" w:fill="E4CAF0" w:themeFill="accent4" w:themeFillTint="33"/>
      </w:tcPr>
    </w:tblStylePr>
    <w:tblStylePr w:type="band1Horz">
      <w:tblPr/>
      <w:tcPr>
        <w:shd w:val="clear" w:color="auto" w:fill="E4CAF0" w:themeFill="accent4" w:themeFillTint="33"/>
      </w:tcPr>
    </w:tblStylePr>
  </w:style>
  <w:style w:type="table" w:styleId="GridTable4-Accent5">
    <w:name w:val="Grid Table 4 Accent 5"/>
    <w:basedOn w:val="TableNormal"/>
    <w:uiPriority w:val="49"/>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63E18C" w:themeColor="accent5" w:themeTint="99"/>
        <w:left w:val="single" w:sz="4" w:space="0" w:color="63E18C" w:themeColor="accent5" w:themeTint="99"/>
        <w:bottom w:val="single" w:sz="4" w:space="0" w:color="63E18C" w:themeColor="accent5" w:themeTint="99"/>
        <w:right w:val="single" w:sz="4" w:space="0" w:color="63E18C" w:themeColor="accent5" w:themeTint="99"/>
        <w:insideH w:val="single" w:sz="4" w:space="0" w:color="63E18C" w:themeColor="accent5" w:themeTint="99"/>
        <w:insideV w:val="single" w:sz="4" w:space="0" w:color="63E18C" w:themeColor="accent5" w:themeTint="99"/>
      </w:tblBorders>
    </w:tblPr>
    <w:tblStylePr w:type="firstRow">
      <w:rPr>
        <w:b/>
        <w:bCs/>
        <w:color w:val="FFFFFF" w:themeColor="background1"/>
      </w:rPr>
      <w:tblPr/>
      <w:tcPr>
        <w:tcBorders>
          <w:top w:val="single" w:sz="4" w:space="0" w:color="20AA4D" w:themeColor="accent5"/>
          <w:left w:val="single" w:sz="4" w:space="0" w:color="20AA4D" w:themeColor="accent5"/>
          <w:bottom w:val="single" w:sz="4" w:space="0" w:color="20AA4D" w:themeColor="accent5"/>
          <w:right w:val="single" w:sz="4" w:space="0" w:color="20AA4D" w:themeColor="accent5"/>
          <w:insideH w:val="nil"/>
          <w:insideV w:val="nil"/>
        </w:tcBorders>
        <w:shd w:val="clear" w:color="auto" w:fill="20AA4D" w:themeFill="accent5"/>
      </w:tcPr>
    </w:tblStylePr>
    <w:tblStylePr w:type="lastRow">
      <w:rPr>
        <w:b/>
        <w:bCs/>
      </w:rPr>
      <w:tblPr/>
      <w:tcPr>
        <w:tcBorders>
          <w:top w:val="double" w:sz="4" w:space="0" w:color="20AA4D" w:themeColor="accent5"/>
        </w:tcBorders>
      </w:tcPr>
    </w:tblStylePr>
    <w:tblStylePr w:type="firstCol">
      <w:rPr>
        <w:b/>
        <w:bCs/>
      </w:rPr>
    </w:tblStylePr>
    <w:tblStylePr w:type="lastCol">
      <w:rPr>
        <w:b/>
        <w:bCs/>
      </w:rPr>
    </w:tblStylePr>
    <w:tblStylePr w:type="band1Vert">
      <w:tblPr/>
      <w:tcPr>
        <w:shd w:val="clear" w:color="auto" w:fill="CBF5D8" w:themeFill="accent5" w:themeFillTint="33"/>
      </w:tcPr>
    </w:tblStylePr>
    <w:tblStylePr w:type="band1Horz">
      <w:tblPr/>
      <w:tcPr>
        <w:shd w:val="clear" w:color="auto" w:fill="CBF5D8" w:themeFill="accent5" w:themeFillTint="33"/>
      </w:tcPr>
    </w:tblStylePr>
  </w:style>
  <w:style w:type="table" w:styleId="GridTable4-Accent6">
    <w:name w:val="Grid Table 4 Accent 6"/>
    <w:basedOn w:val="TableNormal"/>
    <w:uiPriority w:val="49"/>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3AC1FF" w:themeColor="accent6" w:themeTint="99"/>
        <w:left w:val="single" w:sz="4" w:space="0" w:color="3AC1FF" w:themeColor="accent6" w:themeTint="99"/>
        <w:bottom w:val="single" w:sz="4" w:space="0" w:color="3AC1FF" w:themeColor="accent6" w:themeTint="99"/>
        <w:right w:val="single" w:sz="4" w:space="0" w:color="3AC1FF" w:themeColor="accent6" w:themeTint="99"/>
        <w:insideH w:val="single" w:sz="4" w:space="0" w:color="3AC1FF" w:themeColor="accent6" w:themeTint="99"/>
        <w:insideV w:val="single" w:sz="4" w:space="0" w:color="3AC1FF" w:themeColor="accent6" w:themeTint="99"/>
      </w:tblBorders>
    </w:tblPr>
    <w:tblStylePr w:type="firstRow">
      <w:rPr>
        <w:b/>
        <w:bCs/>
        <w:color w:val="FFFFFF" w:themeColor="background1"/>
      </w:rPr>
      <w:tblPr/>
      <w:tcPr>
        <w:tcBorders>
          <w:top w:val="single" w:sz="4" w:space="0" w:color="007DB6" w:themeColor="accent6"/>
          <w:left w:val="single" w:sz="4" w:space="0" w:color="007DB6" w:themeColor="accent6"/>
          <w:bottom w:val="single" w:sz="4" w:space="0" w:color="007DB6" w:themeColor="accent6"/>
          <w:right w:val="single" w:sz="4" w:space="0" w:color="007DB6" w:themeColor="accent6"/>
          <w:insideH w:val="nil"/>
          <w:insideV w:val="nil"/>
        </w:tcBorders>
        <w:shd w:val="clear" w:color="auto" w:fill="007DB6" w:themeFill="accent6"/>
      </w:tcPr>
    </w:tblStylePr>
    <w:tblStylePr w:type="lastRow">
      <w:rPr>
        <w:b/>
        <w:bCs/>
      </w:rPr>
      <w:tblPr/>
      <w:tcPr>
        <w:tcBorders>
          <w:top w:val="double" w:sz="4" w:space="0" w:color="007DB6" w:themeColor="accent6"/>
        </w:tcBorders>
      </w:tcPr>
    </w:tblStylePr>
    <w:tblStylePr w:type="firstCol">
      <w:rPr>
        <w:b/>
        <w:bCs/>
      </w:rPr>
    </w:tblStylePr>
    <w:tblStylePr w:type="lastCol">
      <w:rPr>
        <w:b/>
        <w:bCs/>
      </w:rPr>
    </w:tblStylePr>
    <w:tblStylePr w:type="band1Vert">
      <w:tblPr/>
      <w:tcPr>
        <w:shd w:val="clear" w:color="auto" w:fill="BDEAFF" w:themeFill="accent6" w:themeFillTint="33"/>
      </w:tcPr>
    </w:tblStylePr>
    <w:tblStylePr w:type="band1Horz">
      <w:tblPr/>
      <w:tcPr>
        <w:shd w:val="clear" w:color="auto" w:fill="BDEAFF" w:themeFill="accent6" w:themeFillTint="33"/>
      </w:tcPr>
    </w:tblStylePr>
  </w:style>
  <w:style w:type="table" w:styleId="GridTable5Dark">
    <w:name w:val="Grid Table 5 Dark"/>
    <w:basedOn w:val="TableNormal"/>
    <w:uiPriority w:val="50"/>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D8D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D8D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D8D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D8D6" w:themeFill="accent1"/>
      </w:tcPr>
    </w:tblStylePr>
    <w:tblStylePr w:type="band1Vert">
      <w:tblPr/>
      <w:tcPr>
        <w:shd w:val="clear" w:color="auto" w:fill="EEEFEE" w:themeFill="accent1" w:themeFillTint="66"/>
      </w:tcPr>
    </w:tblStylePr>
    <w:tblStylePr w:type="band1Horz">
      <w:tblPr/>
      <w:tcPr>
        <w:shd w:val="clear" w:color="auto" w:fill="EEEFEE" w:themeFill="accent1" w:themeFillTint="66"/>
      </w:tcPr>
    </w:tblStylePr>
  </w:style>
  <w:style w:type="table" w:styleId="GridTable5Dark-Accent2">
    <w:name w:val="Grid Table 5 Dark Accent 2"/>
    <w:basedOn w:val="TableNormal"/>
    <w:uiPriority w:val="50"/>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70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70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70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709" w:themeFill="accent2"/>
      </w:tcPr>
    </w:tblStylePr>
    <w:tblStylePr w:type="band1Vert">
      <w:tblPr/>
      <w:tcPr>
        <w:shd w:val="clear" w:color="auto" w:fill="FFE89C" w:themeFill="accent2" w:themeFillTint="66"/>
      </w:tcPr>
    </w:tblStylePr>
    <w:tblStylePr w:type="band1Horz">
      <w:tblPr/>
      <w:tcPr>
        <w:shd w:val="clear" w:color="auto" w:fill="FFE89C" w:themeFill="accent2" w:themeFillTint="66"/>
      </w:tcPr>
    </w:tblStylePr>
  </w:style>
  <w:style w:type="table" w:styleId="GridTable5Dark-Accent3">
    <w:name w:val="Grid Table 5 Dark Accent 3"/>
    <w:basedOn w:val="TableNormal"/>
    <w:uiPriority w:val="50"/>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BD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163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163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163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163F" w:themeFill="accent3"/>
      </w:tcPr>
    </w:tblStylePr>
    <w:tblStylePr w:type="band1Vert">
      <w:tblPr/>
      <w:tcPr>
        <w:shd w:val="clear" w:color="auto" w:fill="F498AD" w:themeFill="accent3" w:themeFillTint="66"/>
      </w:tcPr>
    </w:tblStylePr>
    <w:tblStylePr w:type="band1Horz">
      <w:tblPr/>
      <w:tcPr>
        <w:shd w:val="clear" w:color="auto" w:fill="F498AD" w:themeFill="accent3" w:themeFillTint="66"/>
      </w:tcPr>
    </w:tblStylePr>
  </w:style>
  <w:style w:type="table" w:styleId="GridTable5Dark-Accent4">
    <w:name w:val="Grid Table 5 Dark Accent 4"/>
    <w:basedOn w:val="TableNormal"/>
    <w:uiPriority w:val="50"/>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CA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268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268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268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2686" w:themeFill="accent4"/>
      </w:tcPr>
    </w:tblStylePr>
    <w:tblStylePr w:type="band1Vert">
      <w:tblPr/>
      <w:tcPr>
        <w:shd w:val="clear" w:color="auto" w:fill="CA95E1" w:themeFill="accent4" w:themeFillTint="66"/>
      </w:tcPr>
    </w:tblStylePr>
    <w:tblStylePr w:type="band1Horz">
      <w:tblPr/>
      <w:tcPr>
        <w:shd w:val="clear" w:color="auto" w:fill="CA95E1" w:themeFill="accent4" w:themeFillTint="66"/>
      </w:tcPr>
    </w:tblStylePr>
  </w:style>
  <w:style w:type="table" w:styleId="GridTable5Dark-Accent5">
    <w:name w:val="Grid Table 5 Dark Accent 5"/>
    <w:basedOn w:val="TableNormal"/>
    <w:uiPriority w:val="50"/>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F5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AA4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AA4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AA4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AA4D" w:themeFill="accent5"/>
      </w:tcPr>
    </w:tblStylePr>
    <w:tblStylePr w:type="band1Vert">
      <w:tblPr/>
      <w:tcPr>
        <w:shd w:val="clear" w:color="auto" w:fill="97EBB2" w:themeFill="accent5" w:themeFillTint="66"/>
      </w:tcPr>
    </w:tblStylePr>
    <w:tblStylePr w:type="band1Horz">
      <w:tblPr/>
      <w:tcPr>
        <w:shd w:val="clear" w:color="auto" w:fill="97EBB2" w:themeFill="accent5" w:themeFillTint="66"/>
      </w:tcPr>
    </w:tblStylePr>
  </w:style>
  <w:style w:type="table" w:styleId="GridTable5Dark-Accent6">
    <w:name w:val="Grid Table 5 Dark Accent 6"/>
    <w:basedOn w:val="TableNormal"/>
    <w:uiPriority w:val="50"/>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EA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D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D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D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DB6" w:themeFill="accent6"/>
      </w:tcPr>
    </w:tblStylePr>
    <w:tblStylePr w:type="band1Vert">
      <w:tblPr/>
      <w:tcPr>
        <w:shd w:val="clear" w:color="auto" w:fill="7BD5FF" w:themeFill="accent6" w:themeFillTint="66"/>
      </w:tcPr>
    </w:tblStylePr>
    <w:tblStylePr w:type="band1Horz">
      <w:tblPr/>
      <w:tcPr>
        <w:shd w:val="clear" w:color="auto" w:fill="7BD5FF" w:themeFill="accent6" w:themeFillTint="66"/>
      </w:tcPr>
    </w:tblStylePr>
  </w:style>
  <w:style w:type="table" w:styleId="GridTable6Colorful">
    <w:name w:val="Grid Table 6 Colorful"/>
    <w:basedOn w:val="TableNormal"/>
    <w:uiPriority w:val="51"/>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E7B7E"/>
    <w:pPr>
      <w:spacing w:after="0" w:line="240" w:lineRule="auto"/>
    </w:pPr>
    <w:rPr>
      <w:rFonts w:eastAsia="Times New Roman" w:cs="Times New Roman"/>
      <w:color w:val="A0A39E" w:themeColor="accent1" w:themeShade="BF"/>
      <w:sz w:val="20"/>
      <w:szCs w:val="20"/>
      <w:lang w:eastAsia="en-AU"/>
    </w:rPr>
    <w:tblPr>
      <w:tblStyleRowBandSize w:val="1"/>
      <w:tblStyleColBandSize w:val="1"/>
      <w:tblBorders>
        <w:top w:val="single" w:sz="4" w:space="0" w:color="E6E7E6" w:themeColor="accent1" w:themeTint="99"/>
        <w:left w:val="single" w:sz="4" w:space="0" w:color="E6E7E6" w:themeColor="accent1" w:themeTint="99"/>
        <w:bottom w:val="single" w:sz="4" w:space="0" w:color="E6E7E6" w:themeColor="accent1" w:themeTint="99"/>
        <w:right w:val="single" w:sz="4" w:space="0" w:color="E6E7E6" w:themeColor="accent1" w:themeTint="99"/>
        <w:insideH w:val="single" w:sz="4" w:space="0" w:color="E6E7E6" w:themeColor="accent1" w:themeTint="99"/>
        <w:insideV w:val="single" w:sz="4" w:space="0" w:color="E6E7E6" w:themeColor="accent1" w:themeTint="99"/>
      </w:tblBorders>
    </w:tblPr>
    <w:tblStylePr w:type="firstRow">
      <w:rPr>
        <w:b/>
        <w:bCs/>
      </w:rPr>
      <w:tblPr/>
      <w:tcPr>
        <w:tcBorders>
          <w:bottom w:val="single" w:sz="12" w:space="0" w:color="E6E7E6" w:themeColor="accent1" w:themeTint="99"/>
        </w:tcBorders>
      </w:tcPr>
    </w:tblStylePr>
    <w:tblStylePr w:type="lastRow">
      <w:rPr>
        <w:b/>
        <w:bCs/>
      </w:rPr>
      <w:tblPr/>
      <w:tcPr>
        <w:tcBorders>
          <w:top w:val="double" w:sz="4" w:space="0" w:color="E6E7E6" w:themeColor="accent1" w:themeTint="99"/>
        </w:tcBorders>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F6F7F6" w:themeFill="accent1" w:themeFillTint="33"/>
      </w:tcPr>
    </w:tblStylePr>
  </w:style>
  <w:style w:type="table" w:styleId="GridTable6Colorful-Accent2">
    <w:name w:val="Grid Table 6 Colorful Accent 2"/>
    <w:basedOn w:val="TableNormal"/>
    <w:uiPriority w:val="51"/>
    <w:rsid w:val="002E7B7E"/>
    <w:pPr>
      <w:spacing w:after="0" w:line="240" w:lineRule="auto"/>
    </w:pPr>
    <w:rPr>
      <w:rFonts w:eastAsia="Times New Roman" w:cs="Times New Roman"/>
      <w:color w:val="C59700" w:themeColor="accent2" w:themeShade="BF"/>
      <w:sz w:val="20"/>
      <w:szCs w:val="20"/>
      <w:lang w:eastAsia="en-AU"/>
    </w:rPr>
    <w:tblPr>
      <w:tblStyleRowBandSize w:val="1"/>
      <w:tblStyleColBandSize w:val="1"/>
      <w:tblBorders>
        <w:top w:val="single" w:sz="4" w:space="0" w:color="FFDC6B" w:themeColor="accent2" w:themeTint="99"/>
        <w:left w:val="single" w:sz="4" w:space="0" w:color="FFDC6B" w:themeColor="accent2" w:themeTint="99"/>
        <w:bottom w:val="single" w:sz="4" w:space="0" w:color="FFDC6B" w:themeColor="accent2" w:themeTint="99"/>
        <w:right w:val="single" w:sz="4" w:space="0" w:color="FFDC6B" w:themeColor="accent2" w:themeTint="99"/>
        <w:insideH w:val="single" w:sz="4" w:space="0" w:color="FFDC6B" w:themeColor="accent2" w:themeTint="99"/>
        <w:insideV w:val="single" w:sz="4" w:space="0" w:color="FFDC6B" w:themeColor="accent2" w:themeTint="99"/>
      </w:tblBorders>
    </w:tblPr>
    <w:tblStylePr w:type="firstRow">
      <w:rPr>
        <w:b/>
        <w:bCs/>
      </w:rPr>
      <w:tblPr/>
      <w:tcPr>
        <w:tcBorders>
          <w:bottom w:val="single" w:sz="12" w:space="0" w:color="FFDC6B" w:themeColor="accent2" w:themeTint="99"/>
        </w:tcBorders>
      </w:tcPr>
    </w:tblStylePr>
    <w:tblStylePr w:type="lastRow">
      <w:rPr>
        <w:b/>
        <w:bCs/>
      </w:rPr>
      <w:tblPr/>
      <w:tcPr>
        <w:tcBorders>
          <w:top w:val="double" w:sz="4" w:space="0" w:color="FFDC6B" w:themeColor="accent2" w:themeTint="99"/>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styleId="GridTable6Colorful-Accent3">
    <w:name w:val="Grid Table 6 Colorful Accent 3"/>
    <w:basedOn w:val="TableNormal"/>
    <w:uiPriority w:val="51"/>
    <w:rsid w:val="002E7B7E"/>
    <w:pPr>
      <w:spacing w:after="0" w:line="240" w:lineRule="auto"/>
    </w:pPr>
    <w:rPr>
      <w:rFonts w:eastAsia="Times New Roman" w:cs="Times New Roman"/>
      <w:color w:val="99102F" w:themeColor="accent3" w:themeShade="BF"/>
      <w:sz w:val="20"/>
      <w:szCs w:val="20"/>
      <w:lang w:eastAsia="en-AU"/>
    </w:rPr>
    <w:tblPr>
      <w:tblStyleRowBandSize w:val="1"/>
      <w:tblStyleColBandSize w:val="1"/>
      <w:tblBorders>
        <w:top w:val="single" w:sz="4" w:space="0" w:color="EE6584" w:themeColor="accent3" w:themeTint="99"/>
        <w:left w:val="single" w:sz="4" w:space="0" w:color="EE6584" w:themeColor="accent3" w:themeTint="99"/>
        <w:bottom w:val="single" w:sz="4" w:space="0" w:color="EE6584" w:themeColor="accent3" w:themeTint="99"/>
        <w:right w:val="single" w:sz="4" w:space="0" w:color="EE6584" w:themeColor="accent3" w:themeTint="99"/>
        <w:insideH w:val="single" w:sz="4" w:space="0" w:color="EE6584" w:themeColor="accent3" w:themeTint="99"/>
        <w:insideV w:val="single" w:sz="4" w:space="0" w:color="EE6584" w:themeColor="accent3" w:themeTint="99"/>
      </w:tblBorders>
    </w:tblPr>
    <w:tblStylePr w:type="firstRow">
      <w:rPr>
        <w:b/>
        <w:bCs/>
      </w:rPr>
      <w:tblPr/>
      <w:tcPr>
        <w:tcBorders>
          <w:bottom w:val="single" w:sz="12" w:space="0" w:color="EE6584" w:themeColor="accent3" w:themeTint="99"/>
        </w:tcBorders>
      </w:tcPr>
    </w:tblStylePr>
    <w:tblStylePr w:type="lastRow">
      <w:rPr>
        <w:b/>
        <w:bCs/>
      </w:rPr>
      <w:tblPr/>
      <w:tcPr>
        <w:tcBorders>
          <w:top w:val="double" w:sz="4" w:space="0" w:color="EE6584" w:themeColor="accent3" w:themeTint="99"/>
        </w:tcBorders>
      </w:tcPr>
    </w:tblStylePr>
    <w:tblStylePr w:type="firstCol">
      <w:rPr>
        <w:b/>
        <w:bCs/>
      </w:rPr>
    </w:tblStylePr>
    <w:tblStylePr w:type="lastCol">
      <w:rPr>
        <w:b/>
        <w:bCs/>
      </w:rPr>
    </w:tblStylePr>
    <w:tblStylePr w:type="band1Vert">
      <w:tblPr/>
      <w:tcPr>
        <w:shd w:val="clear" w:color="auto" w:fill="F9CBD6" w:themeFill="accent3" w:themeFillTint="33"/>
      </w:tcPr>
    </w:tblStylePr>
    <w:tblStylePr w:type="band1Horz">
      <w:tblPr/>
      <w:tcPr>
        <w:shd w:val="clear" w:color="auto" w:fill="F9CBD6" w:themeFill="accent3" w:themeFillTint="33"/>
      </w:tcPr>
    </w:tblStylePr>
  </w:style>
  <w:style w:type="table" w:styleId="GridTable6Colorful-Accent4">
    <w:name w:val="Grid Table 6 Colorful Accent 4"/>
    <w:basedOn w:val="TableNormal"/>
    <w:uiPriority w:val="51"/>
    <w:rsid w:val="002E7B7E"/>
    <w:pPr>
      <w:spacing w:after="0" w:line="240" w:lineRule="auto"/>
    </w:pPr>
    <w:rPr>
      <w:rFonts w:eastAsia="Times New Roman" w:cs="Times New Roman"/>
      <w:color w:val="4E1C64" w:themeColor="accent4" w:themeShade="BF"/>
      <w:sz w:val="20"/>
      <w:szCs w:val="20"/>
      <w:lang w:eastAsia="en-AU"/>
    </w:rPr>
    <w:tblPr>
      <w:tblStyleRowBandSize w:val="1"/>
      <w:tblStyleColBandSize w:val="1"/>
      <w:tblBorders>
        <w:top w:val="single" w:sz="4" w:space="0" w:color="AF60D2" w:themeColor="accent4" w:themeTint="99"/>
        <w:left w:val="single" w:sz="4" w:space="0" w:color="AF60D2" w:themeColor="accent4" w:themeTint="99"/>
        <w:bottom w:val="single" w:sz="4" w:space="0" w:color="AF60D2" w:themeColor="accent4" w:themeTint="99"/>
        <w:right w:val="single" w:sz="4" w:space="0" w:color="AF60D2" w:themeColor="accent4" w:themeTint="99"/>
        <w:insideH w:val="single" w:sz="4" w:space="0" w:color="AF60D2" w:themeColor="accent4" w:themeTint="99"/>
        <w:insideV w:val="single" w:sz="4" w:space="0" w:color="AF60D2" w:themeColor="accent4" w:themeTint="99"/>
      </w:tblBorders>
    </w:tblPr>
    <w:tblStylePr w:type="firstRow">
      <w:rPr>
        <w:b/>
        <w:bCs/>
      </w:rPr>
      <w:tblPr/>
      <w:tcPr>
        <w:tcBorders>
          <w:bottom w:val="single" w:sz="12" w:space="0" w:color="AF60D2" w:themeColor="accent4" w:themeTint="99"/>
        </w:tcBorders>
      </w:tcPr>
    </w:tblStylePr>
    <w:tblStylePr w:type="lastRow">
      <w:rPr>
        <w:b/>
        <w:bCs/>
      </w:rPr>
      <w:tblPr/>
      <w:tcPr>
        <w:tcBorders>
          <w:top w:val="double" w:sz="4" w:space="0" w:color="AF60D2" w:themeColor="accent4" w:themeTint="99"/>
        </w:tcBorders>
      </w:tcPr>
    </w:tblStylePr>
    <w:tblStylePr w:type="firstCol">
      <w:rPr>
        <w:b/>
        <w:bCs/>
      </w:rPr>
    </w:tblStylePr>
    <w:tblStylePr w:type="lastCol">
      <w:rPr>
        <w:b/>
        <w:bCs/>
      </w:rPr>
    </w:tblStylePr>
    <w:tblStylePr w:type="band1Vert">
      <w:tblPr/>
      <w:tcPr>
        <w:shd w:val="clear" w:color="auto" w:fill="E4CAF0" w:themeFill="accent4" w:themeFillTint="33"/>
      </w:tcPr>
    </w:tblStylePr>
    <w:tblStylePr w:type="band1Horz">
      <w:tblPr/>
      <w:tcPr>
        <w:shd w:val="clear" w:color="auto" w:fill="E4CAF0" w:themeFill="accent4" w:themeFillTint="33"/>
      </w:tcPr>
    </w:tblStylePr>
  </w:style>
  <w:style w:type="table" w:styleId="GridTable6Colorful-Accent5">
    <w:name w:val="Grid Table 6 Colorful Accent 5"/>
    <w:basedOn w:val="TableNormal"/>
    <w:uiPriority w:val="51"/>
    <w:rsid w:val="002E7B7E"/>
    <w:pPr>
      <w:spacing w:after="0" w:line="240" w:lineRule="auto"/>
    </w:pPr>
    <w:rPr>
      <w:rFonts w:eastAsia="Times New Roman" w:cs="Times New Roman"/>
      <w:color w:val="187F39" w:themeColor="accent5" w:themeShade="BF"/>
      <w:sz w:val="20"/>
      <w:szCs w:val="20"/>
      <w:lang w:eastAsia="en-AU"/>
    </w:rPr>
    <w:tblPr>
      <w:tblStyleRowBandSize w:val="1"/>
      <w:tblStyleColBandSize w:val="1"/>
      <w:tblBorders>
        <w:top w:val="single" w:sz="4" w:space="0" w:color="63E18C" w:themeColor="accent5" w:themeTint="99"/>
        <w:left w:val="single" w:sz="4" w:space="0" w:color="63E18C" w:themeColor="accent5" w:themeTint="99"/>
        <w:bottom w:val="single" w:sz="4" w:space="0" w:color="63E18C" w:themeColor="accent5" w:themeTint="99"/>
        <w:right w:val="single" w:sz="4" w:space="0" w:color="63E18C" w:themeColor="accent5" w:themeTint="99"/>
        <w:insideH w:val="single" w:sz="4" w:space="0" w:color="63E18C" w:themeColor="accent5" w:themeTint="99"/>
        <w:insideV w:val="single" w:sz="4" w:space="0" w:color="63E18C" w:themeColor="accent5" w:themeTint="99"/>
      </w:tblBorders>
    </w:tblPr>
    <w:tblStylePr w:type="firstRow">
      <w:rPr>
        <w:b/>
        <w:bCs/>
      </w:rPr>
      <w:tblPr/>
      <w:tcPr>
        <w:tcBorders>
          <w:bottom w:val="single" w:sz="12" w:space="0" w:color="63E18C" w:themeColor="accent5" w:themeTint="99"/>
        </w:tcBorders>
      </w:tcPr>
    </w:tblStylePr>
    <w:tblStylePr w:type="lastRow">
      <w:rPr>
        <w:b/>
        <w:bCs/>
      </w:rPr>
      <w:tblPr/>
      <w:tcPr>
        <w:tcBorders>
          <w:top w:val="double" w:sz="4" w:space="0" w:color="63E18C" w:themeColor="accent5" w:themeTint="99"/>
        </w:tcBorders>
      </w:tcPr>
    </w:tblStylePr>
    <w:tblStylePr w:type="firstCol">
      <w:rPr>
        <w:b/>
        <w:bCs/>
      </w:rPr>
    </w:tblStylePr>
    <w:tblStylePr w:type="lastCol">
      <w:rPr>
        <w:b/>
        <w:bCs/>
      </w:rPr>
    </w:tblStylePr>
    <w:tblStylePr w:type="band1Vert">
      <w:tblPr/>
      <w:tcPr>
        <w:shd w:val="clear" w:color="auto" w:fill="CBF5D8" w:themeFill="accent5" w:themeFillTint="33"/>
      </w:tcPr>
    </w:tblStylePr>
    <w:tblStylePr w:type="band1Horz">
      <w:tblPr/>
      <w:tcPr>
        <w:shd w:val="clear" w:color="auto" w:fill="CBF5D8" w:themeFill="accent5" w:themeFillTint="33"/>
      </w:tcPr>
    </w:tblStylePr>
  </w:style>
  <w:style w:type="table" w:styleId="GridTable6Colorful-Accent6">
    <w:name w:val="Grid Table 6 Colorful Accent 6"/>
    <w:basedOn w:val="TableNormal"/>
    <w:uiPriority w:val="51"/>
    <w:rsid w:val="002E7B7E"/>
    <w:pPr>
      <w:spacing w:after="0" w:line="240" w:lineRule="auto"/>
    </w:pPr>
    <w:rPr>
      <w:rFonts w:eastAsia="Times New Roman" w:cs="Times New Roman"/>
      <w:color w:val="005D88" w:themeColor="accent6" w:themeShade="BF"/>
      <w:sz w:val="20"/>
      <w:szCs w:val="20"/>
      <w:lang w:eastAsia="en-AU"/>
    </w:rPr>
    <w:tblPr>
      <w:tblStyleRowBandSize w:val="1"/>
      <w:tblStyleColBandSize w:val="1"/>
      <w:tblBorders>
        <w:top w:val="single" w:sz="4" w:space="0" w:color="3AC1FF" w:themeColor="accent6" w:themeTint="99"/>
        <w:left w:val="single" w:sz="4" w:space="0" w:color="3AC1FF" w:themeColor="accent6" w:themeTint="99"/>
        <w:bottom w:val="single" w:sz="4" w:space="0" w:color="3AC1FF" w:themeColor="accent6" w:themeTint="99"/>
        <w:right w:val="single" w:sz="4" w:space="0" w:color="3AC1FF" w:themeColor="accent6" w:themeTint="99"/>
        <w:insideH w:val="single" w:sz="4" w:space="0" w:color="3AC1FF" w:themeColor="accent6" w:themeTint="99"/>
        <w:insideV w:val="single" w:sz="4" w:space="0" w:color="3AC1FF" w:themeColor="accent6" w:themeTint="99"/>
      </w:tblBorders>
    </w:tblPr>
    <w:tblStylePr w:type="firstRow">
      <w:rPr>
        <w:b/>
        <w:bCs/>
      </w:rPr>
      <w:tblPr/>
      <w:tcPr>
        <w:tcBorders>
          <w:bottom w:val="single" w:sz="12" w:space="0" w:color="3AC1FF" w:themeColor="accent6" w:themeTint="99"/>
        </w:tcBorders>
      </w:tcPr>
    </w:tblStylePr>
    <w:tblStylePr w:type="lastRow">
      <w:rPr>
        <w:b/>
        <w:bCs/>
      </w:rPr>
      <w:tblPr/>
      <w:tcPr>
        <w:tcBorders>
          <w:top w:val="double" w:sz="4" w:space="0" w:color="3AC1FF" w:themeColor="accent6" w:themeTint="99"/>
        </w:tcBorders>
      </w:tcPr>
    </w:tblStylePr>
    <w:tblStylePr w:type="firstCol">
      <w:rPr>
        <w:b/>
        <w:bCs/>
      </w:rPr>
    </w:tblStylePr>
    <w:tblStylePr w:type="lastCol">
      <w:rPr>
        <w:b/>
        <w:bCs/>
      </w:rPr>
    </w:tblStylePr>
    <w:tblStylePr w:type="band1Vert">
      <w:tblPr/>
      <w:tcPr>
        <w:shd w:val="clear" w:color="auto" w:fill="BDEAFF" w:themeFill="accent6" w:themeFillTint="33"/>
      </w:tcPr>
    </w:tblStylePr>
    <w:tblStylePr w:type="band1Horz">
      <w:tblPr/>
      <w:tcPr>
        <w:shd w:val="clear" w:color="auto" w:fill="BDEAFF" w:themeFill="accent6" w:themeFillTint="33"/>
      </w:tcPr>
    </w:tblStylePr>
  </w:style>
  <w:style w:type="table" w:styleId="GridTable7Colorful">
    <w:name w:val="Grid Table 7 Colorful"/>
    <w:basedOn w:val="TableNormal"/>
    <w:uiPriority w:val="52"/>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E7B7E"/>
    <w:pPr>
      <w:spacing w:after="0" w:line="240" w:lineRule="auto"/>
    </w:pPr>
    <w:rPr>
      <w:rFonts w:eastAsia="Times New Roman" w:cs="Times New Roman"/>
      <w:color w:val="A0A39E" w:themeColor="accent1" w:themeShade="BF"/>
      <w:sz w:val="20"/>
      <w:szCs w:val="20"/>
      <w:lang w:eastAsia="en-AU"/>
    </w:rPr>
    <w:tblPr>
      <w:tblStyleRowBandSize w:val="1"/>
      <w:tblStyleColBandSize w:val="1"/>
      <w:tblBorders>
        <w:top w:val="single" w:sz="4" w:space="0" w:color="E6E7E6" w:themeColor="accent1" w:themeTint="99"/>
        <w:left w:val="single" w:sz="4" w:space="0" w:color="E6E7E6" w:themeColor="accent1" w:themeTint="99"/>
        <w:bottom w:val="single" w:sz="4" w:space="0" w:color="E6E7E6" w:themeColor="accent1" w:themeTint="99"/>
        <w:right w:val="single" w:sz="4" w:space="0" w:color="E6E7E6" w:themeColor="accent1" w:themeTint="99"/>
        <w:insideH w:val="single" w:sz="4" w:space="0" w:color="E6E7E6" w:themeColor="accent1" w:themeTint="99"/>
        <w:insideV w:val="single" w:sz="4" w:space="0" w:color="E6E7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6" w:themeFill="accent1" w:themeFillTint="33"/>
      </w:tcPr>
    </w:tblStylePr>
    <w:tblStylePr w:type="band1Horz">
      <w:tblPr/>
      <w:tcPr>
        <w:shd w:val="clear" w:color="auto" w:fill="F6F7F6" w:themeFill="accent1" w:themeFillTint="33"/>
      </w:tcPr>
    </w:tblStylePr>
    <w:tblStylePr w:type="neCell">
      <w:tblPr/>
      <w:tcPr>
        <w:tcBorders>
          <w:bottom w:val="single" w:sz="4" w:space="0" w:color="E6E7E6" w:themeColor="accent1" w:themeTint="99"/>
        </w:tcBorders>
      </w:tcPr>
    </w:tblStylePr>
    <w:tblStylePr w:type="nwCell">
      <w:tblPr/>
      <w:tcPr>
        <w:tcBorders>
          <w:bottom w:val="single" w:sz="4" w:space="0" w:color="E6E7E6" w:themeColor="accent1" w:themeTint="99"/>
        </w:tcBorders>
      </w:tcPr>
    </w:tblStylePr>
    <w:tblStylePr w:type="seCell">
      <w:tblPr/>
      <w:tcPr>
        <w:tcBorders>
          <w:top w:val="single" w:sz="4" w:space="0" w:color="E6E7E6" w:themeColor="accent1" w:themeTint="99"/>
        </w:tcBorders>
      </w:tcPr>
    </w:tblStylePr>
    <w:tblStylePr w:type="swCell">
      <w:tblPr/>
      <w:tcPr>
        <w:tcBorders>
          <w:top w:val="single" w:sz="4" w:space="0" w:color="E6E7E6" w:themeColor="accent1" w:themeTint="99"/>
        </w:tcBorders>
      </w:tcPr>
    </w:tblStylePr>
  </w:style>
  <w:style w:type="table" w:styleId="GridTable7Colorful-Accent3">
    <w:name w:val="Grid Table 7 Colorful Accent 3"/>
    <w:basedOn w:val="TableNormal"/>
    <w:uiPriority w:val="52"/>
    <w:rsid w:val="002E7B7E"/>
    <w:pPr>
      <w:spacing w:after="0" w:line="240" w:lineRule="auto"/>
    </w:pPr>
    <w:rPr>
      <w:rFonts w:eastAsia="Times New Roman" w:cs="Times New Roman"/>
      <w:color w:val="99102F" w:themeColor="accent3" w:themeShade="BF"/>
      <w:sz w:val="20"/>
      <w:szCs w:val="20"/>
      <w:lang w:eastAsia="en-AU"/>
    </w:rPr>
    <w:tblPr>
      <w:tblStyleRowBandSize w:val="1"/>
      <w:tblStyleColBandSize w:val="1"/>
      <w:tblBorders>
        <w:top w:val="single" w:sz="4" w:space="0" w:color="EE6584" w:themeColor="accent3" w:themeTint="99"/>
        <w:left w:val="single" w:sz="4" w:space="0" w:color="EE6584" w:themeColor="accent3" w:themeTint="99"/>
        <w:bottom w:val="single" w:sz="4" w:space="0" w:color="EE6584" w:themeColor="accent3" w:themeTint="99"/>
        <w:right w:val="single" w:sz="4" w:space="0" w:color="EE6584" w:themeColor="accent3" w:themeTint="99"/>
        <w:insideH w:val="single" w:sz="4" w:space="0" w:color="EE6584" w:themeColor="accent3" w:themeTint="99"/>
        <w:insideV w:val="single" w:sz="4" w:space="0" w:color="EE658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BD6" w:themeFill="accent3" w:themeFillTint="33"/>
      </w:tcPr>
    </w:tblStylePr>
    <w:tblStylePr w:type="band1Horz">
      <w:tblPr/>
      <w:tcPr>
        <w:shd w:val="clear" w:color="auto" w:fill="F9CBD6" w:themeFill="accent3" w:themeFillTint="33"/>
      </w:tcPr>
    </w:tblStylePr>
    <w:tblStylePr w:type="neCell">
      <w:tblPr/>
      <w:tcPr>
        <w:tcBorders>
          <w:bottom w:val="single" w:sz="4" w:space="0" w:color="EE6584" w:themeColor="accent3" w:themeTint="99"/>
        </w:tcBorders>
      </w:tcPr>
    </w:tblStylePr>
    <w:tblStylePr w:type="nwCell">
      <w:tblPr/>
      <w:tcPr>
        <w:tcBorders>
          <w:bottom w:val="single" w:sz="4" w:space="0" w:color="EE6584" w:themeColor="accent3" w:themeTint="99"/>
        </w:tcBorders>
      </w:tcPr>
    </w:tblStylePr>
    <w:tblStylePr w:type="seCell">
      <w:tblPr/>
      <w:tcPr>
        <w:tcBorders>
          <w:top w:val="single" w:sz="4" w:space="0" w:color="EE6584" w:themeColor="accent3" w:themeTint="99"/>
        </w:tcBorders>
      </w:tcPr>
    </w:tblStylePr>
    <w:tblStylePr w:type="swCell">
      <w:tblPr/>
      <w:tcPr>
        <w:tcBorders>
          <w:top w:val="single" w:sz="4" w:space="0" w:color="EE6584" w:themeColor="accent3" w:themeTint="99"/>
        </w:tcBorders>
      </w:tcPr>
    </w:tblStylePr>
  </w:style>
  <w:style w:type="table" w:styleId="GridTable7Colorful-Accent4">
    <w:name w:val="Grid Table 7 Colorful Accent 4"/>
    <w:basedOn w:val="TableNormal"/>
    <w:uiPriority w:val="52"/>
    <w:rsid w:val="002E7B7E"/>
    <w:pPr>
      <w:spacing w:after="0" w:line="240" w:lineRule="auto"/>
    </w:pPr>
    <w:rPr>
      <w:rFonts w:eastAsia="Times New Roman" w:cs="Times New Roman"/>
      <w:color w:val="4E1C64" w:themeColor="accent4" w:themeShade="BF"/>
      <w:sz w:val="20"/>
      <w:szCs w:val="20"/>
      <w:lang w:eastAsia="en-AU"/>
    </w:rPr>
    <w:tblPr>
      <w:tblStyleRowBandSize w:val="1"/>
      <w:tblStyleColBandSize w:val="1"/>
      <w:tblBorders>
        <w:top w:val="single" w:sz="4" w:space="0" w:color="AF60D2" w:themeColor="accent4" w:themeTint="99"/>
        <w:left w:val="single" w:sz="4" w:space="0" w:color="AF60D2" w:themeColor="accent4" w:themeTint="99"/>
        <w:bottom w:val="single" w:sz="4" w:space="0" w:color="AF60D2" w:themeColor="accent4" w:themeTint="99"/>
        <w:right w:val="single" w:sz="4" w:space="0" w:color="AF60D2" w:themeColor="accent4" w:themeTint="99"/>
        <w:insideH w:val="single" w:sz="4" w:space="0" w:color="AF60D2" w:themeColor="accent4" w:themeTint="99"/>
        <w:insideV w:val="single" w:sz="4" w:space="0" w:color="AF60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CAF0" w:themeFill="accent4" w:themeFillTint="33"/>
      </w:tcPr>
    </w:tblStylePr>
    <w:tblStylePr w:type="band1Horz">
      <w:tblPr/>
      <w:tcPr>
        <w:shd w:val="clear" w:color="auto" w:fill="E4CAF0" w:themeFill="accent4" w:themeFillTint="33"/>
      </w:tcPr>
    </w:tblStylePr>
    <w:tblStylePr w:type="neCell">
      <w:tblPr/>
      <w:tcPr>
        <w:tcBorders>
          <w:bottom w:val="single" w:sz="4" w:space="0" w:color="AF60D2" w:themeColor="accent4" w:themeTint="99"/>
        </w:tcBorders>
      </w:tcPr>
    </w:tblStylePr>
    <w:tblStylePr w:type="nwCell">
      <w:tblPr/>
      <w:tcPr>
        <w:tcBorders>
          <w:bottom w:val="single" w:sz="4" w:space="0" w:color="AF60D2" w:themeColor="accent4" w:themeTint="99"/>
        </w:tcBorders>
      </w:tcPr>
    </w:tblStylePr>
    <w:tblStylePr w:type="seCell">
      <w:tblPr/>
      <w:tcPr>
        <w:tcBorders>
          <w:top w:val="single" w:sz="4" w:space="0" w:color="AF60D2" w:themeColor="accent4" w:themeTint="99"/>
        </w:tcBorders>
      </w:tcPr>
    </w:tblStylePr>
    <w:tblStylePr w:type="swCell">
      <w:tblPr/>
      <w:tcPr>
        <w:tcBorders>
          <w:top w:val="single" w:sz="4" w:space="0" w:color="AF60D2" w:themeColor="accent4" w:themeTint="99"/>
        </w:tcBorders>
      </w:tcPr>
    </w:tblStylePr>
  </w:style>
  <w:style w:type="table" w:styleId="GridTable7Colorful-Accent5">
    <w:name w:val="Grid Table 7 Colorful Accent 5"/>
    <w:basedOn w:val="TableNormal"/>
    <w:uiPriority w:val="52"/>
    <w:rsid w:val="002E7B7E"/>
    <w:pPr>
      <w:spacing w:after="0" w:line="240" w:lineRule="auto"/>
    </w:pPr>
    <w:rPr>
      <w:rFonts w:eastAsia="Times New Roman" w:cs="Times New Roman"/>
      <w:color w:val="187F39" w:themeColor="accent5" w:themeShade="BF"/>
      <w:sz w:val="20"/>
      <w:szCs w:val="20"/>
      <w:lang w:eastAsia="en-AU"/>
    </w:rPr>
    <w:tblPr>
      <w:tblStyleRowBandSize w:val="1"/>
      <w:tblStyleColBandSize w:val="1"/>
      <w:tblBorders>
        <w:top w:val="single" w:sz="4" w:space="0" w:color="63E18C" w:themeColor="accent5" w:themeTint="99"/>
        <w:left w:val="single" w:sz="4" w:space="0" w:color="63E18C" w:themeColor="accent5" w:themeTint="99"/>
        <w:bottom w:val="single" w:sz="4" w:space="0" w:color="63E18C" w:themeColor="accent5" w:themeTint="99"/>
        <w:right w:val="single" w:sz="4" w:space="0" w:color="63E18C" w:themeColor="accent5" w:themeTint="99"/>
        <w:insideH w:val="single" w:sz="4" w:space="0" w:color="63E18C" w:themeColor="accent5" w:themeTint="99"/>
        <w:insideV w:val="single" w:sz="4" w:space="0" w:color="63E18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F5D8" w:themeFill="accent5" w:themeFillTint="33"/>
      </w:tcPr>
    </w:tblStylePr>
    <w:tblStylePr w:type="band1Horz">
      <w:tblPr/>
      <w:tcPr>
        <w:shd w:val="clear" w:color="auto" w:fill="CBF5D8" w:themeFill="accent5" w:themeFillTint="33"/>
      </w:tcPr>
    </w:tblStylePr>
    <w:tblStylePr w:type="neCell">
      <w:tblPr/>
      <w:tcPr>
        <w:tcBorders>
          <w:bottom w:val="single" w:sz="4" w:space="0" w:color="63E18C" w:themeColor="accent5" w:themeTint="99"/>
        </w:tcBorders>
      </w:tcPr>
    </w:tblStylePr>
    <w:tblStylePr w:type="nwCell">
      <w:tblPr/>
      <w:tcPr>
        <w:tcBorders>
          <w:bottom w:val="single" w:sz="4" w:space="0" w:color="63E18C" w:themeColor="accent5" w:themeTint="99"/>
        </w:tcBorders>
      </w:tcPr>
    </w:tblStylePr>
    <w:tblStylePr w:type="seCell">
      <w:tblPr/>
      <w:tcPr>
        <w:tcBorders>
          <w:top w:val="single" w:sz="4" w:space="0" w:color="63E18C" w:themeColor="accent5" w:themeTint="99"/>
        </w:tcBorders>
      </w:tcPr>
    </w:tblStylePr>
    <w:tblStylePr w:type="swCell">
      <w:tblPr/>
      <w:tcPr>
        <w:tcBorders>
          <w:top w:val="single" w:sz="4" w:space="0" w:color="63E18C" w:themeColor="accent5" w:themeTint="99"/>
        </w:tcBorders>
      </w:tcPr>
    </w:tblStylePr>
  </w:style>
  <w:style w:type="table" w:styleId="GridTable7Colorful-Accent6">
    <w:name w:val="Grid Table 7 Colorful Accent 6"/>
    <w:basedOn w:val="TableNormal"/>
    <w:uiPriority w:val="52"/>
    <w:rsid w:val="002E7B7E"/>
    <w:pPr>
      <w:spacing w:after="0" w:line="240" w:lineRule="auto"/>
    </w:pPr>
    <w:rPr>
      <w:rFonts w:eastAsia="Times New Roman" w:cs="Times New Roman"/>
      <w:color w:val="005D88" w:themeColor="accent6" w:themeShade="BF"/>
      <w:sz w:val="20"/>
      <w:szCs w:val="20"/>
      <w:lang w:eastAsia="en-AU"/>
    </w:rPr>
    <w:tblPr>
      <w:tblStyleRowBandSize w:val="1"/>
      <w:tblStyleColBandSize w:val="1"/>
      <w:tblBorders>
        <w:top w:val="single" w:sz="4" w:space="0" w:color="3AC1FF" w:themeColor="accent6" w:themeTint="99"/>
        <w:left w:val="single" w:sz="4" w:space="0" w:color="3AC1FF" w:themeColor="accent6" w:themeTint="99"/>
        <w:bottom w:val="single" w:sz="4" w:space="0" w:color="3AC1FF" w:themeColor="accent6" w:themeTint="99"/>
        <w:right w:val="single" w:sz="4" w:space="0" w:color="3AC1FF" w:themeColor="accent6" w:themeTint="99"/>
        <w:insideH w:val="single" w:sz="4" w:space="0" w:color="3AC1FF" w:themeColor="accent6" w:themeTint="99"/>
        <w:insideV w:val="single" w:sz="4" w:space="0" w:color="3AC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EAFF" w:themeFill="accent6" w:themeFillTint="33"/>
      </w:tcPr>
    </w:tblStylePr>
    <w:tblStylePr w:type="band1Horz">
      <w:tblPr/>
      <w:tcPr>
        <w:shd w:val="clear" w:color="auto" w:fill="BDEAFF" w:themeFill="accent6" w:themeFillTint="33"/>
      </w:tcPr>
    </w:tblStylePr>
    <w:tblStylePr w:type="neCell">
      <w:tblPr/>
      <w:tcPr>
        <w:tcBorders>
          <w:bottom w:val="single" w:sz="4" w:space="0" w:color="3AC1FF" w:themeColor="accent6" w:themeTint="99"/>
        </w:tcBorders>
      </w:tcPr>
    </w:tblStylePr>
    <w:tblStylePr w:type="nwCell">
      <w:tblPr/>
      <w:tcPr>
        <w:tcBorders>
          <w:bottom w:val="single" w:sz="4" w:space="0" w:color="3AC1FF" w:themeColor="accent6" w:themeTint="99"/>
        </w:tcBorders>
      </w:tcPr>
    </w:tblStylePr>
    <w:tblStylePr w:type="seCell">
      <w:tblPr/>
      <w:tcPr>
        <w:tcBorders>
          <w:top w:val="single" w:sz="4" w:space="0" w:color="3AC1FF" w:themeColor="accent6" w:themeTint="99"/>
        </w:tcBorders>
      </w:tcPr>
    </w:tblStylePr>
    <w:tblStylePr w:type="swCell">
      <w:tblPr/>
      <w:tcPr>
        <w:tcBorders>
          <w:top w:val="single" w:sz="4" w:space="0" w:color="3AC1FF" w:themeColor="accent6" w:themeTint="99"/>
        </w:tcBorders>
      </w:tcPr>
    </w:tblStylePr>
  </w:style>
  <w:style w:type="character" w:styleId="HTMLAcronym">
    <w:name w:val="HTML Acronym"/>
    <w:basedOn w:val="DefaultParagraphFont"/>
    <w:semiHidden/>
    <w:unhideWhenUsed/>
    <w:rsid w:val="002E7B7E"/>
  </w:style>
  <w:style w:type="character" w:styleId="HTMLCite">
    <w:name w:val="HTML Cite"/>
    <w:basedOn w:val="DefaultParagraphFont"/>
    <w:semiHidden/>
    <w:unhideWhenUsed/>
    <w:rsid w:val="002E7B7E"/>
    <w:rPr>
      <w:i/>
      <w:iCs/>
    </w:rPr>
  </w:style>
  <w:style w:type="character" w:styleId="HTMLCode">
    <w:name w:val="HTML Code"/>
    <w:basedOn w:val="DefaultParagraphFont"/>
    <w:semiHidden/>
    <w:unhideWhenUsed/>
    <w:rsid w:val="002E7B7E"/>
    <w:rPr>
      <w:rFonts w:ascii="Consolas" w:hAnsi="Consolas" w:cs="Consolas"/>
      <w:sz w:val="20"/>
      <w:szCs w:val="20"/>
    </w:rPr>
  </w:style>
  <w:style w:type="character" w:styleId="HTMLDefinition">
    <w:name w:val="HTML Definition"/>
    <w:basedOn w:val="DefaultParagraphFont"/>
    <w:semiHidden/>
    <w:unhideWhenUsed/>
    <w:rsid w:val="002E7B7E"/>
    <w:rPr>
      <w:i/>
      <w:iCs/>
    </w:rPr>
  </w:style>
  <w:style w:type="character" w:styleId="HTMLKeyboard">
    <w:name w:val="HTML Keyboard"/>
    <w:basedOn w:val="DefaultParagraphFont"/>
    <w:semiHidden/>
    <w:unhideWhenUsed/>
    <w:rsid w:val="002E7B7E"/>
    <w:rPr>
      <w:rFonts w:ascii="Consolas" w:hAnsi="Consolas" w:cs="Consolas"/>
      <w:sz w:val="20"/>
      <w:szCs w:val="20"/>
    </w:rPr>
  </w:style>
  <w:style w:type="character" w:styleId="HTMLSample">
    <w:name w:val="HTML Sample"/>
    <w:basedOn w:val="DefaultParagraphFont"/>
    <w:semiHidden/>
    <w:unhideWhenUsed/>
    <w:rsid w:val="002E7B7E"/>
    <w:rPr>
      <w:rFonts w:ascii="Consolas" w:hAnsi="Consolas" w:cs="Consolas"/>
      <w:sz w:val="24"/>
      <w:szCs w:val="24"/>
    </w:rPr>
  </w:style>
  <w:style w:type="character" w:styleId="HTMLTypewriter">
    <w:name w:val="HTML Typewriter"/>
    <w:basedOn w:val="DefaultParagraphFont"/>
    <w:semiHidden/>
    <w:unhideWhenUsed/>
    <w:rsid w:val="002E7B7E"/>
    <w:rPr>
      <w:rFonts w:ascii="Consolas" w:hAnsi="Consolas" w:cs="Consolas"/>
      <w:sz w:val="20"/>
      <w:szCs w:val="20"/>
    </w:rPr>
  </w:style>
  <w:style w:type="character" w:styleId="HTMLVariable">
    <w:name w:val="HTML Variable"/>
    <w:basedOn w:val="DefaultParagraphFont"/>
    <w:semiHidden/>
    <w:unhideWhenUsed/>
    <w:rsid w:val="002E7B7E"/>
    <w:rPr>
      <w:i/>
      <w:iCs/>
    </w:rPr>
  </w:style>
  <w:style w:type="character" w:styleId="IntenseReference">
    <w:name w:val="Intense Reference"/>
    <w:basedOn w:val="DefaultParagraphFont"/>
    <w:uiPriority w:val="32"/>
    <w:rsid w:val="002E7B7E"/>
    <w:rPr>
      <w:b/>
      <w:bCs/>
      <w:smallCaps/>
      <w:color w:val="D7D8D6" w:themeColor="accent1"/>
      <w:spacing w:val="5"/>
    </w:rPr>
  </w:style>
  <w:style w:type="table" w:styleId="LightGrid-Accent1">
    <w:name w:val="Light Grid Accent 1"/>
    <w:basedOn w:val="TableNormal"/>
    <w:uiPriority w:val="62"/>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D7D8D6" w:themeColor="accent1"/>
        <w:left w:val="single" w:sz="8" w:space="0" w:color="D7D8D6" w:themeColor="accent1"/>
        <w:bottom w:val="single" w:sz="8" w:space="0" w:color="D7D8D6" w:themeColor="accent1"/>
        <w:right w:val="single" w:sz="8" w:space="0" w:color="D7D8D6" w:themeColor="accent1"/>
        <w:insideH w:val="single" w:sz="8" w:space="0" w:color="D7D8D6" w:themeColor="accent1"/>
        <w:insideV w:val="single" w:sz="8" w:space="0" w:color="D7D8D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D8D6" w:themeColor="accent1"/>
          <w:left w:val="single" w:sz="8" w:space="0" w:color="D7D8D6" w:themeColor="accent1"/>
          <w:bottom w:val="single" w:sz="18" w:space="0" w:color="D7D8D6" w:themeColor="accent1"/>
          <w:right w:val="single" w:sz="8" w:space="0" w:color="D7D8D6" w:themeColor="accent1"/>
          <w:insideH w:val="nil"/>
          <w:insideV w:val="single" w:sz="8" w:space="0" w:color="D7D8D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D8D6" w:themeColor="accent1"/>
          <w:left w:val="single" w:sz="8" w:space="0" w:color="D7D8D6" w:themeColor="accent1"/>
          <w:bottom w:val="single" w:sz="8" w:space="0" w:color="D7D8D6" w:themeColor="accent1"/>
          <w:right w:val="single" w:sz="8" w:space="0" w:color="D7D8D6" w:themeColor="accent1"/>
          <w:insideH w:val="nil"/>
          <w:insideV w:val="single" w:sz="8" w:space="0" w:color="D7D8D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D8D6" w:themeColor="accent1"/>
          <w:left w:val="single" w:sz="8" w:space="0" w:color="D7D8D6" w:themeColor="accent1"/>
          <w:bottom w:val="single" w:sz="8" w:space="0" w:color="D7D8D6" w:themeColor="accent1"/>
          <w:right w:val="single" w:sz="8" w:space="0" w:color="D7D8D6" w:themeColor="accent1"/>
        </w:tcBorders>
      </w:tcPr>
    </w:tblStylePr>
    <w:tblStylePr w:type="band1Vert">
      <w:tblPr/>
      <w:tcPr>
        <w:tcBorders>
          <w:top w:val="single" w:sz="8" w:space="0" w:color="D7D8D6" w:themeColor="accent1"/>
          <w:left w:val="single" w:sz="8" w:space="0" w:color="D7D8D6" w:themeColor="accent1"/>
          <w:bottom w:val="single" w:sz="8" w:space="0" w:color="D7D8D6" w:themeColor="accent1"/>
          <w:right w:val="single" w:sz="8" w:space="0" w:color="D7D8D6" w:themeColor="accent1"/>
        </w:tcBorders>
        <w:shd w:val="clear" w:color="auto" w:fill="F4F5F4" w:themeFill="accent1" w:themeFillTint="3F"/>
      </w:tcPr>
    </w:tblStylePr>
    <w:tblStylePr w:type="band1Horz">
      <w:tblPr/>
      <w:tcPr>
        <w:tcBorders>
          <w:top w:val="single" w:sz="8" w:space="0" w:color="D7D8D6" w:themeColor="accent1"/>
          <w:left w:val="single" w:sz="8" w:space="0" w:color="D7D8D6" w:themeColor="accent1"/>
          <w:bottom w:val="single" w:sz="8" w:space="0" w:color="D7D8D6" w:themeColor="accent1"/>
          <w:right w:val="single" w:sz="8" w:space="0" w:color="D7D8D6" w:themeColor="accent1"/>
          <w:insideV w:val="single" w:sz="8" w:space="0" w:color="D7D8D6" w:themeColor="accent1"/>
        </w:tcBorders>
        <w:shd w:val="clear" w:color="auto" w:fill="F4F5F4" w:themeFill="accent1" w:themeFillTint="3F"/>
      </w:tcPr>
    </w:tblStylePr>
    <w:tblStylePr w:type="band2Horz">
      <w:tblPr/>
      <w:tcPr>
        <w:tcBorders>
          <w:top w:val="single" w:sz="8" w:space="0" w:color="D7D8D6" w:themeColor="accent1"/>
          <w:left w:val="single" w:sz="8" w:space="0" w:color="D7D8D6" w:themeColor="accent1"/>
          <w:bottom w:val="single" w:sz="8" w:space="0" w:color="D7D8D6" w:themeColor="accent1"/>
          <w:right w:val="single" w:sz="8" w:space="0" w:color="D7D8D6" w:themeColor="accent1"/>
          <w:insideV w:val="single" w:sz="8" w:space="0" w:color="D7D8D6" w:themeColor="accent1"/>
        </w:tcBorders>
      </w:tcPr>
    </w:tblStylePr>
  </w:style>
  <w:style w:type="table" w:styleId="LightGrid-Accent2">
    <w:name w:val="Light Grid Accent 2"/>
    <w:basedOn w:val="TableNormal"/>
    <w:uiPriority w:val="62"/>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FFC709" w:themeColor="accent2"/>
        <w:left w:val="single" w:sz="8" w:space="0" w:color="FFC709" w:themeColor="accent2"/>
        <w:bottom w:val="single" w:sz="8" w:space="0" w:color="FFC709" w:themeColor="accent2"/>
        <w:right w:val="single" w:sz="8" w:space="0" w:color="FFC709" w:themeColor="accent2"/>
        <w:insideH w:val="single" w:sz="8" w:space="0" w:color="FFC709" w:themeColor="accent2"/>
        <w:insideV w:val="single" w:sz="8" w:space="0" w:color="FFC70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709" w:themeColor="accent2"/>
          <w:left w:val="single" w:sz="8" w:space="0" w:color="FFC709" w:themeColor="accent2"/>
          <w:bottom w:val="single" w:sz="18" w:space="0" w:color="FFC709" w:themeColor="accent2"/>
          <w:right w:val="single" w:sz="8" w:space="0" w:color="FFC709" w:themeColor="accent2"/>
          <w:insideH w:val="nil"/>
          <w:insideV w:val="single" w:sz="8" w:space="0" w:color="FFC70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709" w:themeColor="accent2"/>
          <w:left w:val="single" w:sz="8" w:space="0" w:color="FFC709" w:themeColor="accent2"/>
          <w:bottom w:val="single" w:sz="8" w:space="0" w:color="FFC709" w:themeColor="accent2"/>
          <w:right w:val="single" w:sz="8" w:space="0" w:color="FFC709" w:themeColor="accent2"/>
          <w:insideH w:val="nil"/>
          <w:insideV w:val="single" w:sz="8" w:space="0" w:color="FFC70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709" w:themeColor="accent2"/>
          <w:left w:val="single" w:sz="8" w:space="0" w:color="FFC709" w:themeColor="accent2"/>
          <w:bottom w:val="single" w:sz="8" w:space="0" w:color="FFC709" w:themeColor="accent2"/>
          <w:right w:val="single" w:sz="8" w:space="0" w:color="FFC709" w:themeColor="accent2"/>
        </w:tcBorders>
      </w:tcPr>
    </w:tblStylePr>
    <w:tblStylePr w:type="band1Vert">
      <w:tblPr/>
      <w:tcPr>
        <w:tcBorders>
          <w:top w:val="single" w:sz="8" w:space="0" w:color="FFC709" w:themeColor="accent2"/>
          <w:left w:val="single" w:sz="8" w:space="0" w:color="FFC709" w:themeColor="accent2"/>
          <w:bottom w:val="single" w:sz="8" w:space="0" w:color="FFC709" w:themeColor="accent2"/>
          <w:right w:val="single" w:sz="8" w:space="0" w:color="FFC709" w:themeColor="accent2"/>
        </w:tcBorders>
        <w:shd w:val="clear" w:color="auto" w:fill="FFF0C2" w:themeFill="accent2" w:themeFillTint="3F"/>
      </w:tcPr>
    </w:tblStylePr>
    <w:tblStylePr w:type="band1Horz">
      <w:tblPr/>
      <w:tcPr>
        <w:tcBorders>
          <w:top w:val="single" w:sz="8" w:space="0" w:color="FFC709" w:themeColor="accent2"/>
          <w:left w:val="single" w:sz="8" w:space="0" w:color="FFC709" w:themeColor="accent2"/>
          <w:bottom w:val="single" w:sz="8" w:space="0" w:color="FFC709" w:themeColor="accent2"/>
          <w:right w:val="single" w:sz="8" w:space="0" w:color="FFC709" w:themeColor="accent2"/>
          <w:insideV w:val="single" w:sz="8" w:space="0" w:color="FFC709" w:themeColor="accent2"/>
        </w:tcBorders>
        <w:shd w:val="clear" w:color="auto" w:fill="FFF0C2" w:themeFill="accent2" w:themeFillTint="3F"/>
      </w:tcPr>
    </w:tblStylePr>
    <w:tblStylePr w:type="band2Horz">
      <w:tblPr/>
      <w:tcPr>
        <w:tcBorders>
          <w:top w:val="single" w:sz="8" w:space="0" w:color="FFC709" w:themeColor="accent2"/>
          <w:left w:val="single" w:sz="8" w:space="0" w:color="FFC709" w:themeColor="accent2"/>
          <w:bottom w:val="single" w:sz="8" w:space="0" w:color="FFC709" w:themeColor="accent2"/>
          <w:right w:val="single" w:sz="8" w:space="0" w:color="FFC709" w:themeColor="accent2"/>
          <w:insideV w:val="single" w:sz="8" w:space="0" w:color="FFC709" w:themeColor="accent2"/>
        </w:tcBorders>
      </w:tcPr>
    </w:tblStylePr>
  </w:style>
  <w:style w:type="table" w:styleId="LightGrid-Accent3">
    <w:name w:val="Light Grid Accent 3"/>
    <w:basedOn w:val="TableNormal"/>
    <w:uiPriority w:val="62"/>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CD163F" w:themeColor="accent3"/>
        <w:left w:val="single" w:sz="8" w:space="0" w:color="CD163F" w:themeColor="accent3"/>
        <w:bottom w:val="single" w:sz="8" w:space="0" w:color="CD163F" w:themeColor="accent3"/>
        <w:right w:val="single" w:sz="8" w:space="0" w:color="CD163F" w:themeColor="accent3"/>
        <w:insideH w:val="single" w:sz="8" w:space="0" w:color="CD163F" w:themeColor="accent3"/>
        <w:insideV w:val="single" w:sz="8" w:space="0" w:color="CD163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163F" w:themeColor="accent3"/>
          <w:left w:val="single" w:sz="8" w:space="0" w:color="CD163F" w:themeColor="accent3"/>
          <w:bottom w:val="single" w:sz="18" w:space="0" w:color="CD163F" w:themeColor="accent3"/>
          <w:right w:val="single" w:sz="8" w:space="0" w:color="CD163F" w:themeColor="accent3"/>
          <w:insideH w:val="nil"/>
          <w:insideV w:val="single" w:sz="8" w:space="0" w:color="CD163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163F" w:themeColor="accent3"/>
          <w:left w:val="single" w:sz="8" w:space="0" w:color="CD163F" w:themeColor="accent3"/>
          <w:bottom w:val="single" w:sz="8" w:space="0" w:color="CD163F" w:themeColor="accent3"/>
          <w:right w:val="single" w:sz="8" w:space="0" w:color="CD163F" w:themeColor="accent3"/>
          <w:insideH w:val="nil"/>
          <w:insideV w:val="single" w:sz="8" w:space="0" w:color="CD163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163F" w:themeColor="accent3"/>
          <w:left w:val="single" w:sz="8" w:space="0" w:color="CD163F" w:themeColor="accent3"/>
          <w:bottom w:val="single" w:sz="8" w:space="0" w:color="CD163F" w:themeColor="accent3"/>
          <w:right w:val="single" w:sz="8" w:space="0" w:color="CD163F" w:themeColor="accent3"/>
        </w:tcBorders>
      </w:tcPr>
    </w:tblStylePr>
    <w:tblStylePr w:type="band1Vert">
      <w:tblPr/>
      <w:tcPr>
        <w:tcBorders>
          <w:top w:val="single" w:sz="8" w:space="0" w:color="CD163F" w:themeColor="accent3"/>
          <w:left w:val="single" w:sz="8" w:space="0" w:color="CD163F" w:themeColor="accent3"/>
          <w:bottom w:val="single" w:sz="8" w:space="0" w:color="CD163F" w:themeColor="accent3"/>
          <w:right w:val="single" w:sz="8" w:space="0" w:color="CD163F" w:themeColor="accent3"/>
        </w:tcBorders>
        <w:shd w:val="clear" w:color="auto" w:fill="F8BFCC" w:themeFill="accent3" w:themeFillTint="3F"/>
      </w:tcPr>
    </w:tblStylePr>
    <w:tblStylePr w:type="band1Horz">
      <w:tblPr/>
      <w:tcPr>
        <w:tcBorders>
          <w:top w:val="single" w:sz="8" w:space="0" w:color="CD163F" w:themeColor="accent3"/>
          <w:left w:val="single" w:sz="8" w:space="0" w:color="CD163F" w:themeColor="accent3"/>
          <w:bottom w:val="single" w:sz="8" w:space="0" w:color="CD163F" w:themeColor="accent3"/>
          <w:right w:val="single" w:sz="8" w:space="0" w:color="CD163F" w:themeColor="accent3"/>
          <w:insideV w:val="single" w:sz="8" w:space="0" w:color="CD163F" w:themeColor="accent3"/>
        </w:tcBorders>
        <w:shd w:val="clear" w:color="auto" w:fill="F8BFCC" w:themeFill="accent3" w:themeFillTint="3F"/>
      </w:tcPr>
    </w:tblStylePr>
    <w:tblStylePr w:type="band2Horz">
      <w:tblPr/>
      <w:tcPr>
        <w:tcBorders>
          <w:top w:val="single" w:sz="8" w:space="0" w:color="CD163F" w:themeColor="accent3"/>
          <w:left w:val="single" w:sz="8" w:space="0" w:color="CD163F" w:themeColor="accent3"/>
          <w:bottom w:val="single" w:sz="8" w:space="0" w:color="CD163F" w:themeColor="accent3"/>
          <w:right w:val="single" w:sz="8" w:space="0" w:color="CD163F" w:themeColor="accent3"/>
          <w:insideV w:val="single" w:sz="8" w:space="0" w:color="CD163F" w:themeColor="accent3"/>
        </w:tcBorders>
      </w:tcPr>
    </w:tblStylePr>
  </w:style>
  <w:style w:type="table" w:styleId="LightGrid-Accent4">
    <w:name w:val="Light Grid Accent 4"/>
    <w:basedOn w:val="TableNormal"/>
    <w:uiPriority w:val="62"/>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692686" w:themeColor="accent4"/>
        <w:left w:val="single" w:sz="8" w:space="0" w:color="692686" w:themeColor="accent4"/>
        <w:bottom w:val="single" w:sz="8" w:space="0" w:color="692686" w:themeColor="accent4"/>
        <w:right w:val="single" w:sz="8" w:space="0" w:color="692686" w:themeColor="accent4"/>
        <w:insideH w:val="single" w:sz="8" w:space="0" w:color="692686" w:themeColor="accent4"/>
        <w:insideV w:val="single" w:sz="8" w:space="0" w:color="69268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2686" w:themeColor="accent4"/>
          <w:left w:val="single" w:sz="8" w:space="0" w:color="692686" w:themeColor="accent4"/>
          <w:bottom w:val="single" w:sz="18" w:space="0" w:color="692686" w:themeColor="accent4"/>
          <w:right w:val="single" w:sz="8" w:space="0" w:color="692686" w:themeColor="accent4"/>
          <w:insideH w:val="nil"/>
          <w:insideV w:val="single" w:sz="8" w:space="0" w:color="69268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2686" w:themeColor="accent4"/>
          <w:left w:val="single" w:sz="8" w:space="0" w:color="692686" w:themeColor="accent4"/>
          <w:bottom w:val="single" w:sz="8" w:space="0" w:color="692686" w:themeColor="accent4"/>
          <w:right w:val="single" w:sz="8" w:space="0" w:color="692686" w:themeColor="accent4"/>
          <w:insideH w:val="nil"/>
          <w:insideV w:val="single" w:sz="8" w:space="0" w:color="69268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2686" w:themeColor="accent4"/>
          <w:left w:val="single" w:sz="8" w:space="0" w:color="692686" w:themeColor="accent4"/>
          <w:bottom w:val="single" w:sz="8" w:space="0" w:color="692686" w:themeColor="accent4"/>
          <w:right w:val="single" w:sz="8" w:space="0" w:color="692686" w:themeColor="accent4"/>
        </w:tcBorders>
      </w:tcPr>
    </w:tblStylePr>
    <w:tblStylePr w:type="band1Vert">
      <w:tblPr/>
      <w:tcPr>
        <w:tcBorders>
          <w:top w:val="single" w:sz="8" w:space="0" w:color="692686" w:themeColor="accent4"/>
          <w:left w:val="single" w:sz="8" w:space="0" w:color="692686" w:themeColor="accent4"/>
          <w:bottom w:val="single" w:sz="8" w:space="0" w:color="692686" w:themeColor="accent4"/>
          <w:right w:val="single" w:sz="8" w:space="0" w:color="692686" w:themeColor="accent4"/>
        </w:tcBorders>
        <w:shd w:val="clear" w:color="auto" w:fill="DEBDEC" w:themeFill="accent4" w:themeFillTint="3F"/>
      </w:tcPr>
    </w:tblStylePr>
    <w:tblStylePr w:type="band1Horz">
      <w:tblPr/>
      <w:tcPr>
        <w:tcBorders>
          <w:top w:val="single" w:sz="8" w:space="0" w:color="692686" w:themeColor="accent4"/>
          <w:left w:val="single" w:sz="8" w:space="0" w:color="692686" w:themeColor="accent4"/>
          <w:bottom w:val="single" w:sz="8" w:space="0" w:color="692686" w:themeColor="accent4"/>
          <w:right w:val="single" w:sz="8" w:space="0" w:color="692686" w:themeColor="accent4"/>
          <w:insideV w:val="single" w:sz="8" w:space="0" w:color="692686" w:themeColor="accent4"/>
        </w:tcBorders>
        <w:shd w:val="clear" w:color="auto" w:fill="DEBDEC" w:themeFill="accent4" w:themeFillTint="3F"/>
      </w:tcPr>
    </w:tblStylePr>
    <w:tblStylePr w:type="band2Horz">
      <w:tblPr/>
      <w:tcPr>
        <w:tcBorders>
          <w:top w:val="single" w:sz="8" w:space="0" w:color="692686" w:themeColor="accent4"/>
          <w:left w:val="single" w:sz="8" w:space="0" w:color="692686" w:themeColor="accent4"/>
          <w:bottom w:val="single" w:sz="8" w:space="0" w:color="692686" w:themeColor="accent4"/>
          <w:right w:val="single" w:sz="8" w:space="0" w:color="692686" w:themeColor="accent4"/>
          <w:insideV w:val="single" w:sz="8" w:space="0" w:color="692686" w:themeColor="accent4"/>
        </w:tcBorders>
      </w:tcPr>
    </w:tblStylePr>
  </w:style>
  <w:style w:type="table" w:styleId="LightGrid-Accent5">
    <w:name w:val="Light Grid Accent 5"/>
    <w:basedOn w:val="TableNormal"/>
    <w:uiPriority w:val="62"/>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20AA4D" w:themeColor="accent5"/>
        <w:left w:val="single" w:sz="8" w:space="0" w:color="20AA4D" w:themeColor="accent5"/>
        <w:bottom w:val="single" w:sz="8" w:space="0" w:color="20AA4D" w:themeColor="accent5"/>
        <w:right w:val="single" w:sz="8" w:space="0" w:color="20AA4D" w:themeColor="accent5"/>
        <w:insideH w:val="single" w:sz="8" w:space="0" w:color="20AA4D" w:themeColor="accent5"/>
        <w:insideV w:val="single" w:sz="8" w:space="0" w:color="20AA4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AA4D" w:themeColor="accent5"/>
          <w:left w:val="single" w:sz="8" w:space="0" w:color="20AA4D" w:themeColor="accent5"/>
          <w:bottom w:val="single" w:sz="18" w:space="0" w:color="20AA4D" w:themeColor="accent5"/>
          <w:right w:val="single" w:sz="8" w:space="0" w:color="20AA4D" w:themeColor="accent5"/>
          <w:insideH w:val="nil"/>
          <w:insideV w:val="single" w:sz="8" w:space="0" w:color="20AA4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AA4D" w:themeColor="accent5"/>
          <w:left w:val="single" w:sz="8" w:space="0" w:color="20AA4D" w:themeColor="accent5"/>
          <w:bottom w:val="single" w:sz="8" w:space="0" w:color="20AA4D" w:themeColor="accent5"/>
          <w:right w:val="single" w:sz="8" w:space="0" w:color="20AA4D" w:themeColor="accent5"/>
          <w:insideH w:val="nil"/>
          <w:insideV w:val="single" w:sz="8" w:space="0" w:color="20AA4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AA4D" w:themeColor="accent5"/>
          <w:left w:val="single" w:sz="8" w:space="0" w:color="20AA4D" w:themeColor="accent5"/>
          <w:bottom w:val="single" w:sz="8" w:space="0" w:color="20AA4D" w:themeColor="accent5"/>
          <w:right w:val="single" w:sz="8" w:space="0" w:color="20AA4D" w:themeColor="accent5"/>
        </w:tcBorders>
      </w:tcPr>
    </w:tblStylePr>
    <w:tblStylePr w:type="band1Vert">
      <w:tblPr/>
      <w:tcPr>
        <w:tcBorders>
          <w:top w:val="single" w:sz="8" w:space="0" w:color="20AA4D" w:themeColor="accent5"/>
          <w:left w:val="single" w:sz="8" w:space="0" w:color="20AA4D" w:themeColor="accent5"/>
          <w:bottom w:val="single" w:sz="8" w:space="0" w:color="20AA4D" w:themeColor="accent5"/>
          <w:right w:val="single" w:sz="8" w:space="0" w:color="20AA4D" w:themeColor="accent5"/>
        </w:tcBorders>
        <w:shd w:val="clear" w:color="auto" w:fill="BEF3CF" w:themeFill="accent5" w:themeFillTint="3F"/>
      </w:tcPr>
    </w:tblStylePr>
    <w:tblStylePr w:type="band1Horz">
      <w:tblPr/>
      <w:tcPr>
        <w:tcBorders>
          <w:top w:val="single" w:sz="8" w:space="0" w:color="20AA4D" w:themeColor="accent5"/>
          <w:left w:val="single" w:sz="8" w:space="0" w:color="20AA4D" w:themeColor="accent5"/>
          <w:bottom w:val="single" w:sz="8" w:space="0" w:color="20AA4D" w:themeColor="accent5"/>
          <w:right w:val="single" w:sz="8" w:space="0" w:color="20AA4D" w:themeColor="accent5"/>
          <w:insideV w:val="single" w:sz="8" w:space="0" w:color="20AA4D" w:themeColor="accent5"/>
        </w:tcBorders>
        <w:shd w:val="clear" w:color="auto" w:fill="BEF3CF" w:themeFill="accent5" w:themeFillTint="3F"/>
      </w:tcPr>
    </w:tblStylePr>
    <w:tblStylePr w:type="band2Horz">
      <w:tblPr/>
      <w:tcPr>
        <w:tcBorders>
          <w:top w:val="single" w:sz="8" w:space="0" w:color="20AA4D" w:themeColor="accent5"/>
          <w:left w:val="single" w:sz="8" w:space="0" w:color="20AA4D" w:themeColor="accent5"/>
          <w:bottom w:val="single" w:sz="8" w:space="0" w:color="20AA4D" w:themeColor="accent5"/>
          <w:right w:val="single" w:sz="8" w:space="0" w:color="20AA4D" w:themeColor="accent5"/>
          <w:insideV w:val="single" w:sz="8" w:space="0" w:color="20AA4D" w:themeColor="accent5"/>
        </w:tcBorders>
      </w:tcPr>
    </w:tblStylePr>
  </w:style>
  <w:style w:type="table" w:styleId="LightGrid-Accent6">
    <w:name w:val="Light Grid Accent 6"/>
    <w:basedOn w:val="TableNormal"/>
    <w:uiPriority w:val="62"/>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007DB6" w:themeColor="accent6"/>
        <w:left w:val="single" w:sz="8" w:space="0" w:color="007DB6" w:themeColor="accent6"/>
        <w:bottom w:val="single" w:sz="8" w:space="0" w:color="007DB6" w:themeColor="accent6"/>
        <w:right w:val="single" w:sz="8" w:space="0" w:color="007DB6" w:themeColor="accent6"/>
        <w:insideH w:val="single" w:sz="8" w:space="0" w:color="007DB6" w:themeColor="accent6"/>
        <w:insideV w:val="single" w:sz="8" w:space="0" w:color="007D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DB6" w:themeColor="accent6"/>
          <w:left w:val="single" w:sz="8" w:space="0" w:color="007DB6" w:themeColor="accent6"/>
          <w:bottom w:val="single" w:sz="18" w:space="0" w:color="007DB6" w:themeColor="accent6"/>
          <w:right w:val="single" w:sz="8" w:space="0" w:color="007DB6" w:themeColor="accent6"/>
          <w:insideH w:val="nil"/>
          <w:insideV w:val="single" w:sz="8" w:space="0" w:color="007D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DB6" w:themeColor="accent6"/>
          <w:left w:val="single" w:sz="8" w:space="0" w:color="007DB6" w:themeColor="accent6"/>
          <w:bottom w:val="single" w:sz="8" w:space="0" w:color="007DB6" w:themeColor="accent6"/>
          <w:right w:val="single" w:sz="8" w:space="0" w:color="007DB6" w:themeColor="accent6"/>
          <w:insideH w:val="nil"/>
          <w:insideV w:val="single" w:sz="8" w:space="0" w:color="007D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DB6" w:themeColor="accent6"/>
          <w:left w:val="single" w:sz="8" w:space="0" w:color="007DB6" w:themeColor="accent6"/>
          <w:bottom w:val="single" w:sz="8" w:space="0" w:color="007DB6" w:themeColor="accent6"/>
          <w:right w:val="single" w:sz="8" w:space="0" w:color="007DB6" w:themeColor="accent6"/>
        </w:tcBorders>
      </w:tcPr>
    </w:tblStylePr>
    <w:tblStylePr w:type="band1Vert">
      <w:tblPr/>
      <w:tcPr>
        <w:tcBorders>
          <w:top w:val="single" w:sz="8" w:space="0" w:color="007DB6" w:themeColor="accent6"/>
          <w:left w:val="single" w:sz="8" w:space="0" w:color="007DB6" w:themeColor="accent6"/>
          <w:bottom w:val="single" w:sz="8" w:space="0" w:color="007DB6" w:themeColor="accent6"/>
          <w:right w:val="single" w:sz="8" w:space="0" w:color="007DB6" w:themeColor="accent6"/>
        </w:tcBorders>
        <w:shd w:val="clear" w:color="auto" w:fill="ADE5FF" w:themeFill="accent6" w:themeFillTint="3F"/>
      </w:tcPr>
    </w:tblStylePr>
    <w:tblStylePr w:type="band1Horz">
      <w:tblPr/>
      <w:tcPr>
        <w:tcBorders>
          <w:top w:val="single" w:sz="8" w:space="0" w:color="007DB6" w:themeColor="accent6"/>
          <w:left w:val="single" w:sz="8" w:space="0" w:color="007DB6" w:themeColor="accent6"/>
          <w:bottom w:val="single" w:sz="8" w:space="0" w:color="007DB6" w:themeColor="accent6"/>
          <w:right w:val="single" w:sz="8" w:space="0" w:color="007DB6" w:themeColor="accent6"/>
          <w:insideV w:val="single" w:sz="8" w:space="0" w:color="007DB6" w:themeColor="accent6"/>
        </w:tcBorders>
        <w:shd w:val="clear" w:color="auto" w:fill="ADE5FF" w:themeFill="accent6" w:themeFillTint="3F"/>
      </w:tcPr>
    </w:tblStylePr>
    <w:tblStylePr w:type="band2Horz">
      <w:tblPr/>
      <w:tcPr>
        <w:tcBorders>
          <w:top w:val="single" w:sz="8" w:space="0" w:color="007DB6" w:themeColor="accent6"/>
          <w:left w:val="single" w:sz="8" w:space="0" w:color="007DB6" w:themeColor="accent6"/>
          <w:bottom w:val="single" w:sz="8" w:space="0" w:color="007DB6" w:themeColor="accent6"/>
          <w:right w:val="single" w:sz="8" w:space="0" w:color="007DB6" w:themeColor="accent6"/>
          <w:insideV w:val="single" w:sz="8" w:space="0" w:color="007DB6" w:themeColor="accent6"/>
        </w:tcBorders>
      </w:tcPr>
    </w:tblStylePr>
  </w:style>
  <w:style w:type="table" w:styleId="LightList">
    <w:name w:val="Light List"/>
    <w:basedOn w:val="TableNormal"/>
    <w:uiPriority w:val="61"/>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D7D8D6" w:themeColor="accent1"/>
        <w:left w:val="single" w:sz="8" w:space="0" w:color="D7D8D6" w:themeColor="accent1"/>
        <w:bottom w:val="single" w:sz="8" w:space="0" w:color="D7D8D6" w:themeColor="accent1"/>
        <w:right w:val="single" w:sz="8" w:space="0" w:color="D7D8D6" w:themeColor="accent1"/>
      </w:tblBorders>
    </w:tblPr>
    <w:tblStylePr w:type="firstRow">
      <w:pPr>
        <w:spacing w:before="0" w:after="0" w:line="240" w:lineRule="auto"/>
      </w:pPr>
      <w:rPr>
        <w:b/>
        <w:bCs/>
        <w:color w:val="FFFFFF" w:themeColor="background1"/>
      </w:rPr>
      <w:tblPr/>
      <w:tcPr>
        <w:shd w:val="clear" w:color="auto" w:fill="D7D8D6" w:themeFill="accent1"/>
      </w:tcPr>
    </w:tblStylePr>
    <w:tblStylePr w:type="lastRow">
      <w:pPr>
        <w:spacing w:before="0" w:after="0" w:line="240" w:lineRule="auto"/>
      </w:pPr>
      <w:rPr>
        <w:b/>
        <w:bCs/>
      </w:rPr>
      <w:tblPr/>
      <w:tcPr>
        <w:tcBorders>
          <w:top w:val="double" w:sz="6" w:space="0" w:color="D7D8D6" w:themeColor="accent1"/>
          <w:left w:val="single" w:sz="8" w:space="0" w:color="D7D8D6" w:themeColor="accent1"/>
          <w:bottom w:val="single" w:sz="8" w:space="0" w:color="D7D8D6" w:themeColor="accent1"/>
          <w:right w:val="single" w:sz="8" w:space="0" w:color="D7D8D6" w:themeColor="accent1"/>
        </w:tcBorders>
      </w:tcPr>
    </w:tblStylePr>
    <w:tblStylePr w:type="firstCol">
      <w:rPr>
        <w:b/>
        <w:bCs/>
      </w:rPr>
    </w:tblStylePr>
    <w:tblStylePr w:type="lastCol">
      <w:rPr>
        <w:b/>
        <w:bCs/>
      </w:rPr>
    </w:tblStylePr>
    <w:tblStylePr w:type="band1Vert">
      <w:tblPr/>
      <w:tcPr>
        <w:tcBorders>
          <w:top w:val="single" w:sz="8" w:space="0" w:color="D7D8D6" w:themeColor="accent1"/>
          <w:left w:val="single" w:sz="8" w:space="0" w:color="D7D8D6" w:themeColor="accent1"/>
          <w:bottom w:val="single" w:sz="8" w:space="0" w:color="D7D8D6" w:themeColor="accent1"/>
          <w:right w:val="single" w:sz="8" w:space="0" w:color="D7D8D6" w:themeColor="accent1"/>
        </w:tcBorders>
      </w:tcPr>
    </w:tblStylePr>
    <w:tblStylePr w:type="band1Horz">
      <w:tblPr/>
      <w:tcPr>
        <w:tcBorders>
          <w:top w:val="single" w:sz="8" w:space="0" w:color="D7D8D6" w:themeColor="accent1"/>
          <w:left w:val="single" w:sz="8" w:space="0" w:color="D7D8D6" w:themeColor="accent1"/>
          <w:bottom w:val="single" w:sz="8" w:space="0" w:color="D7D8D6" w:themeColor="accent1"/>
          <w:right w:val="single" w:sz="8" w:space="0" w:color="D7D8D6" w:themeColor="accent1"/>
        </w:tcBorders>
      </w:tcPr>
    </w:tblStylePr>
  </w:style>
  <w:style w:type="table" w:styleId="LightList-Accent2">
    <w:name w:val="Light List Accent 2"/>
    <w:basedOn w:val="TableNormal"/>
    <w:uiPriority w:val="61"/>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FFC709" w:themeColor="accent2"/>
        <w:left w:val="single" w:sz="8" w:space="0" w:color="FFC709" w:themeColor="accent2"/>
        <w:bottom w:val="single" w:sz="8" w:space="0" w:color="FFC709" w:themeColor="accent2"/>
        <w:right w:val="single" w:sz="8" w:space="0" w:color="FFC709" w:themeColor="accent2"/>
      </w:tblBorders>
    </w:tblPr>
    <w:tblStylePr w:type="firstRow">
      <w:pPr>
        <w:spacing w:before="0" w:after="0" w:line="240" w:lineRule="auto"/>
      </w:pPr>
      <w:rPr>
        <w:b/>
        <w:bCs/>
        <w:color w:val="FFFFFF" w:themeColor="background1"/>
      </w:rPr>
      <w:tblPr/>
      <w:tcPr>
        <w:shd w:val="clear" w:color="auto" w:fill="FFC709" w:themeFill="accent2"/>
      </w:tcPr>
    </w:tblStylePr>
    <w:tblStylePr w:type="lastRow">
      <w:pPr>
        <w:spacing w:before="0" w:after="0" w:line="240" w:lineRule="auto"/>
      </w:pPr>
      <w:rPr>
        <w:b/>
        <w:bCs/>
      </w:rPr>
      <w:tblPr/>
      <w:tcPr>
        <w:tcBorders>
          <w:top w:val="double" w:sz="6" w:space="0" w:color="FFC709" w:themeColor="accent2"/>
          <w:left w:val="single" w:sz="8" w:space="0" w:color="FFC709" w:themeColor="accent2"/>
          <w:bottom w:val="single" w:sz="8" w:space="0" w:color="FFC709" w:themeColor="accent2"/>
          <w:right w:val="single" w:sz="8" w:space="0" w:color="FFC709" w:themeColor="accent2"/>
        </w:tcBorders>
      </w:tcPr>
    </w:tblStylePr>
    <w:tblStylePr w:type="firstCol">
      <w:rPr>
        <w:b/>
        <w:bCs/>
      </w:rPr>
    </w:tblStylePr>
    <w:tblStylePr w:type="lastCol">
      <w:rPr>
        <w:b/>
        <w:bCs/>
      </w:rPr>
    </w:tblStylePr>
    <w:tblStylePr w:type="band1Vert">
      <w:tblPr/>
      <w:tcPr>
        <w:tcBorders>
          <w:top w:val="single" w:sz="8" w:space="0" w:color="FFC709" w:themeColor="accent2"/>
          <w:left w:val="single" w:sz="8" w:space="0" w:color="FFC709" w:themeColor="accent2"/>
          <w:bottom w:val="single" w:sz="8" w:space="0" w:color="FFC709" w:themeColor="accent2"/>
          <w:right w:val="single" w:sz="8" w:space="0" w:color="FFC709" w:themeColor="accent2"/>
        </w:tcBorders>
      </w:tcPr>
    </w:tblStylePr>
    <w:tblStylePr w:type="band1Horz">
      <w:tblPr/>
      <w:tcPr>
        <w:tcBorders>
          <w:top w:val="single" w:sz="8" w:space="0" w:color="FFC709" w:themeColor="accent2"/>
          <w:left w:val="single" w:sz="8" w:space="0" w:color="FFC709" w:themeColor="accent2"/>
          <w:bottom w:val="single" w:sz="8" w:space="0" w:color="FFC709" w:themeColor="accent2"/>
          <w:right w:val="single" w:sz="8" w:space="0" w:color="FFC709" w:themeColor="accent2"/>
        </w:tcBorders>
      </w:tcPr>
    </w:tblStylePr>
  </w:style>
  <w:style w:type="table" w:styleId="LightList-Accent3">
    <w:name w:val="Light List Accent 3"/>
    <w:basedOn w:val="TableNormal"/>
    <w:uiPriority w:val="61"/>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CD163F" w:themeColor="accent3"/>
        <w:left w:val="single" w:sz="8" w:space="0" w:color="CD163F" w:themeColor="accent3"/>
        <w:bottom w:val="single" w:sz="8" w:space="0" w:color="CD163F" w:themeColor="accent3"/>
        <w:right w:val="single" w:sz="8" w:space="0" w:color="CD163F" w:themeColor="accent3"/>
      </w:tblBorders>
    </w:tblPr>
    <w:tblStylePr w:type="firstRow">
      <w:pPr>
        <w:spacing w:before="0" w:after="0" w:line="240" w:lineRule="auto"/>
      </w:pPr>
      <w:rPr>
        <w:b/>
        <w:bCs/>
        <w:color w:val="FFFFFF" w:themeColor="background1"/>
      </w:rPr>
      <w:tblPr/>
      <w:tcPr>
        <w:shd w:val="clear" w:color="auto" w:fill="CD163F" w:themeFill="accent3"/>
      </w:tcPr>
    </w:tblStylePr>
    <w:tblStylePr w:type="lastRow">
      <w:pPr>
        <w:spacing w:before="0" w:after="0" w:line="240" w:lineRule="auto"/>
      </w:pPr>
      <w:rPr>
        <w:b/>
        <w:bCs/>
      </w:rPr>
      <w:tblPr/>
      <w:tcPr>
        <w:tcBorders>
          <w:top w:val="double" w:sz="6" w:space="0" w:color="CD163F" w:themeColor="accent3"/>
          <w:left w:val="single" w:sz="8" w:space="0" w:color="CD163F" w:themeColor="accent3"/>
          <w:bottom w:val="single" w:sz="8" w:space="0" w:color="CD163F" w:themeColor="accent3"/>
          <w:right w:val="single" w:sz="8" w:space="0" w:color="CD163F" w:themeColor="accent3"/>
        </w:tcBorders>
      </w:tcPr>
    </w:tblStylePr>
    <w:tblStylePr w:type="firstCol">
      <w:rPr>
        <w:b/>
        <w:bCs/>
      </w:rPr>
    </w:tblStylePr>
    <w:tblStylePr w:type="lastCol">
      <w:rPr>
        <w:b/>
        <w:bCs/>
      </w:rPr>
    </w:tblStylePr>
    <w:tblStylePr w:type="band1Vert">
      <w:tblPr/>
      <w:tcPr>
        <w:tcBorders>
          <w:top w:val="single" w:sz="8" w:space="0" w:color="CD163F" w:themeColor="accent3"/>
          <w:left w:val="single" w:sz="8" w:space="0" w:color="CD163F" w:themeColor="accent3"/>
          <w:bottom w:val="single" w:sz="8" w:space="0" w:color="CD163F" w:themeColor="accent3"/>
          <w:right w:val="single" w:sz="8" w:space="0" w:color="CD163F" w:themeColor="accent3"/>
        </w:tcBorders>
      </w:tcPr>
    </w:tblStylePr>
    <w:tblStylePr w:type="band1Horz">
      <w:tblPr/>
      <w:tcPr>
        <w:tcBorders>
          <w:top w:val="single" w:sz="8" w:space="0" w:color="CD163F" w:themeColor="accent3"/>
          <w:left w:val="single" w:sz="8" w:space="0" w:color="CD163F" w:themeColor="accent3"/>
          <w:bottom w:val="single" w:sz="8" w:space="0" w:color="CD163F" w:themeColor="accent3"/>
          <w:right w:val="single" w:sz="8" w:space="0" w:color="CD163F" w:themeColor="accent3"/>
        </w:tcBorders>
      </w:tcPr>
    </w:tblStylePr>
  </w:style>
  <w:style w:type="table" w:styleId="LightList-Accent4">
    <w:name w:val="Light List Accent 4"/>
    <w:basedOn w:val="TableNormal"/>
    <w:uiPriority w:val="61"/>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692686" w:themeColor="accent4"/>
        <w:left w:val="single" w:sz="8" w:space="0" w:color="692686" w:themeColor="accent4"/>
        <w:bottom w:val="single" w:sz="8" w:space="0" w:color="692686" w:themeColor="accent4"/>
        <w:right w:val="single" w:sz="8" w:space="0" w:color="692686" w:themeColor="accent4"/>
      </w:tblBorders>
    </w:tblPr>
    <w:tblStylePr w:type="firstRow">
      <w:pPr>
        <w:spacing w:before="0" w:after="0" w:line="240" w:lineRule="auto"/>
      </w:pPr>
      <w:rPr>
        <w:b/>
        <w:bCs/>
        <w:color w:val="FFFFFF" w:themeColor="background1"/>
      </w:rPr>
      <w:tblPr/>
      <w:tcPr>
        <w:shd w:val="clear" w:color="auto" w:fill="692686" w:themeFill="accent4"/>
      </w:tcPr>
    </w:tblStylePr>
    <w:tblStylePr w:type="lastRow">
      <w:pPr>
        <w:spacing w:before="0" w:after="0" w:line="240" w:lineRule="auto"/>
      </w:pPr>
      <w:rPr>
        <w:b/>
        <w:bCs/>
      </w:rPr>
      <w:tblPr/>
      <w:tcPr>
        <w:tcBorders>
          <w:top w:val="double" w:sz="6" w:space="0" w:color="692686" w:themeColor="accent4"/>
          <w:left w:val="single" w:sz="8" w:space="0" w:color="692686" w:themeColor="accent4"/>
          <w:bottom w:val="single" w:sz="8" w:space="0" w:color="692686" w:themeColor="accent4"/>
          <w:right w:val="single" w:sz="8" w:space="0" w:color="692686" w:themeColor="accent4"/>
        </w:tcBorders>
      </w:tcPr>
    </w:tblStylePr>
    <w:tblStylePr w:type="firstCol">
      <w:rPr>
        <w:b/>
        <w:bCs/>
      </w:rPr>
    </w:tblStylePr>
    <w:tblStylePr w:type="lastCol">
      <w:rPr>
        <w:b/>
        <w:bCs/>
      </w:rPr>
    </w:tblStylePr>
    <w:tblStylePr w:type="band1Vert">
      <w:tblPr/>
      <w:tcPr>
        <w:tcBorders>
          <w:top w:val="single" w:sz="8" w:space="0" w:color="692686" w:themeColor="accent4"/>
          <w:left w:val="single" w:sz="8" w:space="0" w:color="692686" w:themeColor="accent4"/>
          <w:bottom w:val="single" w:sz="8" w:space="0" w:color="692686" w:themeColor="accent4"/>
          <w:right w:val="single" w:sz="8" w:space="0" w:color="692686" w:themeColor="accent4"/>
        </w:tcBorders>
      </w:tcPr>
    </w:tblStylePr>
    <w:tblStylePr w:type="band1Horz">
      <w:tblPr/>
      <w:tcPr>
        <w:tcBorders>
          <w:top w:val="single" w:sz="8" w:space="0" w:color="692686" w:themeColor="accent4"/>
          <w:left w:val="single" w:sz="8" w:space="0" w:color="692686" w:themeColor="accent4"/>
          <w:bottom w:val="single" w:sz="8" w:space="0" w:color="692686" w:themeColor="accent4"/>
          <w:right w:val="single" w:sz="8" w:space="0" w:color="692686" w:themeColor="accent4"/>
        </w:tcBorders>
      </w:tcPr>
    </w:tblStylePr>
  </w:style>
  <w:style w:type="table" w:styleId="LightList-Accent5">
    <w:name w:val="Light List Accent 5"/>
    <w:basedOn w:val="TableNormal"/>
    <w:uiPriority w:val="61"/>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20AA4D" w:themeColor="accent5"/>
        <w:left w:val="single" w:sz="8" w:space="0" w:color="20AA4D" w:themeColor="accent5"/>
        <w:bottom w:val="single" w:sz="8" w:space="0" w:color="20AA4D" w:themeColor="accent5"/>
        <w:right w:val="single" w:sz="8" w:space="0" w:color="20AA4D" w:themeColor="accent5"/>
      </w:tblBorders>
    </w:tblPr>
    <w:tblStylePr w:type="firstRow">
      <w:pPr>
        <w:spacing w:before="0" w:after="0" w:line="240" w:lineRule="auto"/>
      </w:pPr>
      <w:rPr>
        <w:b/>
        <w:bCs/>
        <w:color w:val="FFFFFF" w:themeColor="background1"/>
      </w:rPr>
      <w:tblPr/>
      <w:tcPr>
        <w:shd w:val="clear" w:color="auto" w:fill="20AA4D" w:themeFill="accent5"/>
      </w:tcPr>
    </w:tblStylePr>
    <w:tblStylePr w:type="lastRow">
      <w:pPr>
        <w:spacing w:before="0" w:after="0" w:line="240" w:lineRule="auto"/>
      </w:pPr>
      <w:rPr>
        <w:b/>
        <w:bCs/>
      </w:rPr>
      <w:tblPr/>
      <w:tcPr>
        <w:tcBorders>
          <w:top w:val="double" w:sz="6" w:space="0" w:color="20AA4D" w:themeColor="accent5"/>
          <w:left w:val="single" w:sz="8" w:space="0" w:color="20AA4D" w:themeColor="accent5"/>
          <w:bottom w:val="single" w:sz="8" w:space="0" w:color="20AA4D" w:themeColor="accent5"/>
          <w:right w:val="single" w:sz="8" w:space="0" w:color="20AA4D" w:themeColor="accent5"/>
        </w:tcBorders>
      </w:tcPr>
    </w:tblStylePr>
    <w:tblStylePr w:type="firstCol">
      <w:rPr>
        <w:b/>
        <w:bCs/>
      </w:rPr>
    </w:tblStylePr>
    <w:tblStylePr w:type="lastCol">
      <w:rPr>
        <w:b/>
        <w:bCs/>
      </w:rPr>
    </w:tblStylePr>
    <w:tblStylePr w:type="band1Vert">
      <w:tblPr/>
      <w:tcPr>
        <w:tcBorders>
          <w:top w:val="single" w:sz="8" w:space="0" w:color="20AA4D" w:themeColor="accent5"/>
          <w:left w:val="single" w:sz="8" w:space="0" w:color="20AA4D" w:themeColor="accent5"/>
          <w:bottom w:val="single" w:sz="8" w:space="0" w:color="20AA4D" w:themeColor="accent5"/>
          <w:right w:val="single" w:sz="8" w:space="0" w:color="20AA4D" w:themeColor="accent5"/>
        </w:tcBorders>
      </w:tcPr>
    </w:tblStylePr>
    <w:tblStylePr w:type="band1Horz">
      <w:tblPr/>
      <w:tcPr>
        <w:tcBorders>
          <w:top w:val="single" w:sz="8" w:space="0" w:color="20AA4D" w:themeColor="accent5"/>
          <w:left w:val="single" w:sz="8" w:space="0" w:color="20AA4D" w:themeColor="accent5"/>
          <w:bottom w:val="single" w:sz="8" w:space="0" w:color="20AA4D" w:themeColor="accent5"/>
          <w:right w:val="single" w:sz="8" w:space="0" w:color="20AA4D" w:themeColor="accent5"/>
        </w:tcBorders>
      </w:tcPr>
    </w:tblStylePr>
  </w:style>
  <w:style w:type="table" w:styleId="LightList-Accent6">
    <w:name w:val="Light List Accent 6"/>
    <w:basedOn w:val="TableNormal"/>
    <w:uiPriority w:val="61"/>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007DB6" w:themeColor="accent6"/>
        <w:left w:val="single" w:sz="8" w:space="0" w:color="007DB6" w:themeColor="accent6"/>
        <w:bottom w:val="single" w:sz="8" w:space="0" w:color="007DB6" w:themeColor="accent6"/>
        <w:right w:val="single" w:sz="8" w:space="0" w:color="007DB6" w:themeColor="accent6"/>
      </w:tblBorders>
    </w:tblPr>
    <w:tblStylePr w:type="firstRow">
      <w:pPr>
        <w:spacing w:before="0" w:after="0" w:line="240" w:lineRule="auto"/>
      </w:pPr>
      <w:rPr>
        <w:b/>
        <w:bCs/>
        <w:color w:val="FFFFFF" w:themeColor="background1"/>
      </w:rPr>
      <w:tblPr/>
      <w:tcPr>
        <w:shd w:val="clear" w:color="auto" w:fill="007DB6" w:themeFill="accent6"/>
      </w:tcPr>
    </w:tblStylePr>
    <w:tblStylePr w:type="lastRow">
      <w:pPr>
        <w:spacing w:before="0" w:after="0" w:line="240" w:lineRule="auto"/>
      </w:pPr>
      <w:rPr>
        <w:b/>
        <w:bCs/>
      </w:rPr>
      <w:tblPr/>
      <w:tcPr>
        <w:tcBorders>
          <w:top w:val="double" w:sz="6" w:space="0" w:color="007DB6" w:themeColor="accent6"/>
          <w:left w:val="single" w:sz="8" w:space="0" w:color="007DB6" w:themeColor="accent6"/>
          <w:bottom w:val="single" w:sz="8" w:space="0" w:color="007DB6" w:themeColor="accent6"/>
          <w:right w:val="single" w:sz="8" w:space="0" w:color="007DB6" w:themeColor="accent6"/>
        </w:tcBorders>
      </w:tcPr>
    </w:tblStylePr>
    <w:tblStylePr w:type="firstCol">
      <w:rPr>
        <w:b/>
        <w:bCs/>
      </w:rPr>
    </w:tblStylePr>
    <w:tblStylePr w:type="lastCol">
      <w:rPr>
        <w:b/>
        <w:bCs/>
      </w:rPr>
    </w:tblStylePr>
    <w:tblStylePr w:type="band1Vert">
      <w:tblPr/>
      <w:tcPr>
        <w:tcBorders>
          <w:top w:val="single" w:sz="8" w:space="0" w:color="007DB6" w:themeColor="accent6"/>
          <w:left w:val="single" w:sz="8" w:space="0" w:color="007DB6" w:themeColor="accent6"/>
          <w:bottom w:val="single" w:sz="8" w:space="0" w:color="007DB6" w:themeColor="accent6"/>
          <w:right w:val="single" w:sz="8" w:space="0" w:color="007DB6" w:themeColor="accent6"/>
        </w:tcBorders>
      </w:tcPr>
    </w:tblStylePr>
    <w:tblStylePr w:type="band1Horz">
      <w:tblPr/>
      <w:tcPr>
        <w:tcBorders>
          <w:top w:val="single" w:sz="8" w:space="0" w:color="007DB6" w:themeColor="accent6"/>
          <w:left w:val="single" w:sz="8" w:space="0" w:color="007DB6" w:themeColor="accent6"/>
          <w:bottom w:val="single" w:sz="8" w:space="0" w:color="007DB6" w:themeColor="accent6"/>
          <w:right w:val="single" w:sz="8" w:space="0" w:color="007DB6" w:themeColor="accent6"/>
        </w:tcBorders>
      </w:tcPr>
    </w:tblStylePr>
  </w:style>
  <w:style w:type="table" w:styleId="LightShading">
    <w:name w:val="Light Shading"/>
    <w:basedOn w:val="TableNormal"/>
    <w:uiPriority w:val="60"/>
    <w:unhideWhenUsed/>
    <w:rsid w:val="002E7B7E"/>
    <w:pPr>
      <w:spacing w:after="0" w:line="240" w:lineRule="auto"/>
    </w:pPr>
    <w:rPr>
      <w:rFonts w:eastAsia="Times New Roman"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semiHidden/>
    <w:unhideWhenUsed/>
    <w:rsid w:val="002E7B7E"/>
    <w:pPr>
      <w:spacing w:after="0" w:line="240" w:lineRule="auto"/>
    </w:pPr>
    <w:rPr>
      <w:rFonts w:eastAsia="Times New Roman" w:cs="Times New Roman"/>
      <w:color w:val="C59700" w:themeColor="accent2" w:themeShade="BF"/>
      <w:sz w:val="20"/>
      <w:szCs w:val="20"/>
      <w:lang w:eastAsia="en-AU"/>
    </w:rPr>
    <w:tblPr>
      <w:tblStyleRowBandSize w:val="1"/>
      <w:tblStyleColBandSize w:val="1"/>
      <w:tblBorders>
        <w:top w:val="single" w:sz="8" w:space="0" w:color="FFC709" w:themeColor="accent2"/>
        <w:bottom w:val="single" w:sz="8" w:space="0" w:color="FFC709" w:themeColor="accent2"/>
      </w:tblBorders>
    </w:tblPr>
    <w:tblStylePr w:type="firstRow">
      <w:pPr>
        <w:spacing w:before="0" w:after="0" w:line="240" w:lineRule="auto"/>
      </w:pPr>
      <w:rPr>
        <w:b/>
        <w:bCs/>
      </w:rPr>
      <w:tblPr/>
      <w:tcPr>
        <w:tcBorders>
          <w:top w:val="single" w:sz="8" w:space="0" w:color="FFC709" w:themeColor="accent2"/>
          <w:left w:val="nil"/>
          <w:bottom w:val="single" w:sz="8" w:space="0" w:color="FFC709" w:themeColor="accent2"/>
          <w:right w:val="nil"/>
          <w:insideH w:val="nil"/>
          <w:insideV w:val="nil"/>
        </w:tcBorders>
      </w:tcPr>
    </w:tblStylePr>
    <w:tblStylePr w:type="lastRow">
      <w:pPr>
        <w:spacing w:before="0" w:after="0" w:line="240" w:lineRule="auto"/>
      </w:pPr>
      <w:rPr>
        <w:b/>
        <w:bCs/>
      </w:rPr>
      <w:tblPr/>
      <w:tcPr>
        <w:tcBorders>
          <w:top w:val="single" w:sz="8" w:space="0" w:color="FFC709" w:themeColor="accent2"/>
          <w:left w:val="nil"/>
          <w:bottom w:val="single" w:sz="8" w:space="0" w:color="FFC70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2" w:themeFill="accent2" w:themeFillTint="3F"/>
      </w:tcPr>
    </w:tblStylePr>
    <w:tblStylePr w:type="band1Horz">
      <w:tblPr/>
      <w:tcPr>
        <w:tcBorders>
          <w:left w:val="nil"/>
          <w:right w:val="nil"/>
          <w:insideH w:val="nil"/>
          <w:insideV w:val="nil"/>
        </w:tcBorders>
        <w:shd w:val="clear" w:color="auto" w:fill="FFF0C2" w:themeFill="accent2" w:themeFillTint="3F"/>
      </w:tcPr>
    </w:tblStylePr>
  </w:style>
  <w:style w:type="table" w:styleId="LightShading-Accent3">
    <w:name w:val="Light Shading Accent 3"/>
    <w:basedOn w:val="TableNormal"/>
    <w:uiPriority w:val="60"/>
    <w:semiHidden/>
    <w:unhideWhenUsed/>
    <w:rsid w:val="002E7B7E"/>
    <w:pPr>
      <w:spacing w:after="0" w:line="240" w:lineRule="auto"/>
    </w:pPr>
    <w:rPr>
      <w:rFonts w:eastAsia="Times New Roman" w:cs="Times New Roman"/>
      <w:color w:val="99102F" w:themeColor="accent3" w:themeShade="BF"/>
      <w:sz w:val="20"/>
      <w:szCs w:val="20"/>
      <w:lang w:eastAsia="en-AU"/>
    </w:rPr>
    <w:tblPr>
      <w:tblStyleRowBandSize w:val="1"/>
      <w:tblStyleColBandSize w:val="1"/>
      <w:tblBorders>
        <w:top w:val="single" w:sz="8" w:space="0" w:color="CD163F" w:themeColor="accent3"/>
        <w:bottom w:val="single" w:sz="8" w:space="0" w:color="CD163F" w:themeColor="accent3"/>
      </w:tblBorders>
    </w:tblPr>
    <w:tblStylePr w:type="firstRow">
      <w:pPr>
        <w:spacing w:before="0" w:after="0" w:line="240" w:lineRule="auto"/>
      </w:pPr>
      <w:rPr>
        <w:b/>
        <w:bCs/>
      </w:rPr>
      <w:tblPr/>
      <w:tcPr>
        <w:tcBorders>
          <w:top w:val="single" w:sz="8" w:space="0" w:color="CD163F" w:themeColor="accent3"/>
          <w:left w:val="nil"/>
          <w:bottom w:val="single" w:sz="8" w:space="0" w:color="CD163F" w:themeColor="accent3"/>
          <w:right w:val="nil"/>
          <w:insideH w:val="nil"/>
          <w:insideV w:val="nil"/>
        </w:tcBorders>
      </w:tcPr>
    </w:tblStylePr>
    <w:tblStylePr w:type="lastRow">
      <w:pPr>
        <w:spacing w:before="0" w:after="0" w:line="240" w:lineRule="auto"/>
      </w:pPr>
      <w:rPr>
        <w:b/>
        <w:bCs/>
      </w:rPr>
      <w:tblPr/>
      <w:tcPr>
        <w:tcBorders>
          <w:top w:val="single" w:sz="8" w:space="0" w:color="CD163F" w:themeColor="accent3"/>
          <w:left w:val="nil"/>
          <w:bottom w:val="single" w:sz="8" w:space="0" w:color="CD1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FCC" w:themeFill="accent3" w:themeFillTint="3F"/>
      </w:tcPr>
    </w:tblStylePr>
    <w:tblStylePr w:type="band1Horz">
      <w:tblPr/>
      <w:tcPr>
        <w:tcBorders>
          <w:left w:val="nil"/>
          <w:right w:val="nil"/>
          <w:insideH w:val="nil"/>
          <w:insideV w:val="nil"/>
        </w:tcBorders>
        <w:shd w:val="clear" w:color="auto" w:fill="F8BFCC" w:themeFill="accent3" w:themeFillTint="3F"/>
      </w:tcPr>
    </w:tblStylePr>
  </w:style>
  <w:style w:type="table" w:styleId="LightShading-Accent4">
    <w:name w:val="Light Shading Accent 4"/>
    <w:basedOn w:val="TableNormal"/>
    <w:uiPriority w:val="60"/>
    <w:semiHidden/>
    <w:unhideWhenUsed/>
    <w:rsid w:val="002E7B7E"/>
    <w:pPr>
      <w:spacing w:after="0" w:line="240" w:lineRule="auto"/>
    </w:pPr>
    <w:rPr>
      <w:rFonts w:eastAsia="Times New Roman" w:cs="Times New Roman"/>
      <w:color w:val="4E1C64" w:themeColor="accent4" w:themeShade="BF"/>
      <w:sz w:val="20"/>
      <w:szCs w:val="20"/>
      <w:lang w:eastAsia="en-AU"/>
    </w:rPr>
    <w:tblPr>
      <w:tblStyleRowBandSize w:val="1"/>
      <w:tblStyleColBandSize w:val="1"/>
      <w:tblBorders>
        <w:top w:val="single" w:sz="8" w:space="0" w:color="692686" w:themeColor="accent4"/>
        <w:bottom w:val="single" w:sz="8" w:space="0" w:color="692686" w:themeColor="accent4"/>
      </w:tblBorders>
    </w:tblPr>
    <w:tblStylePr w:type="firstRow">
      <w:pPr>
        <w:spacing w:before="0" w:after="0" w:line="240" w:lineRule="auto"/>
      </w:pPr>
      <w:rPr>
        <w:b/>
        <w:bCs/>
      </w:rPr>
      <w:tblPr/>
      <w:tcPr>
        <w:tcBorders>
          <w:top w:val="single" w:sz="8" w:space="0" w:color="692686" w:themeColor="accent4"/>
          <w:left w:val="nil"/>
          <w:bottom w:val="single" w:sz="8" w:space="0" w:color="692686" w:themeColor="accent4"/>
          <w:right w:val="nil"/>
          <w:insideH w:val="nil"/>
          <w:insideV w:val="nil"/>
        </w:tcBorders>
      </w:tcPr>
    </w:tblStylePr>
    <w:tblStylePr w:type="lastRow">
      <w:pPr>
        <w:spacing w:before="0" w:after="0" w:line="240" w:lineRule="auto"/>
      </w:pPr>
      <w:rPr>
        <w:b/>
        <w:bCs/>
      </w:rPr>
      <w:tblPr/>
      <w:tcPr>
        <w:tcBorders>
          <w:top w:val="single" w:sz="8" w:space="0" w:color="692686" w:themeColor="accent4"/>
          <w:left w:val="nil"/>
          <w:bottom w:val="single" w:sz="8" w:space="0" w:color="69268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BDEC" w:themeFill="accent4" w:themeFillTint="3F"/>
      </w:tcPr>
    </w:tblStylePr>
    <w:tblStylePr w:type="band1Horz">
      <w:tblPr/>
      <w:tcPr>
        <w:tcBorders>
          <w:left w:val="nil"/>
          <w:right w:val="nil"/>
          <w:insideH w:val="nil"/>
          <w:insideV w:val="nil"/>
        </w:tcBorders>
        <w:shd w:val="clear" w:color="auto" w:fill="DEBDEC" w:themeFill="accent4" w:themeFillTint="3F"/>
      </w:tcPr>
    </w:tblStylePr>
  </w:style>
  <w:style w:type="table" w:styleId="LightShading-Accent5">
    <w:name w:val="Light Shading Accent 5"/>
    <w:basedOn w:val="TableNormal"/>
    <w:uiPriority w:val="60"/>
    <w:semiHidden/>
    <w:unhideWhenUsed/>
    <w:rsid w:val="002E7B7E"/>
    <w:pPr>
      <w:spacing w:after="0" w:line="240" w:lineRule="auto"/>
    </w:pPr>
    <w:rPr>
      <w:rFonts w:eastAsia="Times New Roman" w:cs="Times New Roman"/>
      <w:color w:val="187F39" w:themeColor="accent5" w:themeShade="BF"/>
      <w:sz w:val="20"/>
      <w:szCs w:val="20"/>
      <w:lang w:eastAsia="en-AU"/>
    </w:rPr>
    <w:tblPr>
      <w:tblStyleRowBandSize w:val="1"/>
      <w:tblStyleColBandSize w:val="1"/>
      <w:tblBorders>
        <w:top w:val="single" w:sz="8" w:space="0" w:color="20AA4D" w:themeColor="accent5"/>
        <w:bottom w:val="single" w:sz="8" w:space="0" w:color="20AA4D" w:themeColor="accent5"/>
      </w:tblBorders>
    </w:tblPr>
    <w:tblStylePr w:type="firstRow">
      <w:pPr>
        <w:spacing w:before="0" w:after="0" w:line="240" w:lineRule="auto"/>
      </w:pPr>
      <w:rPr>
        <w:b/>
        <w:bCs/>
      </w:rPr>
      <w:tblPr/>
      <w:tcPr>
        <w:tcBorders>
          <w:top w:val="single" w:sz="8" w:space="0" w:color="20AA4D" w:themeColor="accent5"/>
          <w:left w:val="nil"/>
          <w:bottom w:val="single" w:sz="8" w:space="0" w:color="20AA4D" w:themeColor="accent5"/>
          <w:right w:val="nil"/>
          <w:insideH w:val="nil"/>
          <w:insideV w:val="nil"/>
        </w:tcBorders>
      </w:tcPr>
    </w:tblStylePr>
    <w:tblStylePr w:type="lastRow">
      <w:pPr>
        <w:spacing w:before="0" w:after="0" w:line="240" w:lineRule="auto"/>
      </w:pPr>
      <w:rPr>
        <w:b/>
        <w:bCs/>
      </w:rPr>
      <w:tblPr/>
      <w:tcPr>
        <w:tcBorders>
          <w:top w:val="single" w:sz="8" w:space="0" w:color="20AA4D" w:themeColor="accent5"/>
          <w:left w:val="nil"/>
          <w:bottom w:val="single" w:sz="8" w:space="0" w:color="20AA4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3CF" w:themeFill="accent5" w:themeFillTint="3F"/>
      </w:tcPr>
    </w:tblStylePr>
    <w:tblStylePr w:type="band1Horz">
      <w:tblPr/>
      <w:tcPr>
        <w:tcBorders>
          <w:left w:val="nil"/>
          <w:right w:val="nil"/>
          <w:insideH w:val="nil"/>
          <w:insideV w:val="nil"/>
        </w:tcBorders>
        <w:shd w:val="clear" w:color="auto" w:fill="BEF3CF" w:themeFill="accent5" w:themeFillTint="3F"/>
      </w:tcPr>
    </w:tblStylePr>
  </w:style>
  <w:style w:type="table" w:styleId="LightShading-Accent6">
    <w:name w:val="Light Shading Accent 6"/>
    <w:basedOn w:val="TableNormal"/>
    <w:uiPriority w:val="60"/>
    <w:semiHidden/>
    <w:unhideWhenUsed/>
    <w:rsid w:val="002E7B7E"/>
    <w:pPr>
      <w:spacing w:after="0" w:line="240" w:lineRule="auto"/>
    </w:pPr>
    <w:rPr>
      <w:rFonts w:eastAsia="Times New Roman" w:cs="Times New Roman"/>
      <w:color w:val="005D88" w:themeColor="accent6" w:themeShade="BF"/>
      <w:sz w:val="20"/>
      <w:szCs w:val="20"/>
      <w:lang w:eastAsia="en-AU"/>
    </w:rPr>
    <w:tblPr>
      <w:tblStyleRowBandSize w:val="1"/>
      <w:tblStyleColBandSize w:val="1"/>
      <w:tblBorders>
        <w:top w:val="single" w:sz="8" w:space="0" w:color="007DB6" w:themeColor="accent6"/>
        <w:bottom w:val="single" w:sz="8" w:space="0" w:color="007DB6" w:themeColor="accent6"/>
      </w:tblBorders>
    </w:tblPr>
    <w:tblStylePr w:type="firstRow">
      <w:pPr>
        <w:spacing w:before="0" w:after="0" w:line="240" w:lineRule="auto"/>
      </w:pPr>
      <w:rPr>
        <w:b/>
        <w:bCs/>
      </w:rPr>
      <w:tblPr/>
      <w:tcPr>
        <w:tcBorders>
          <w:top w:val="single" w:sz="8" w:space="0" w:color="007DB6" w:themeColor="accent6"/>
          <w:left w:val="nil"/>
          <w:bottom w:val="single" w:sz="8" w:space="0" w:color="007DB6" w:themeColor="accent6"/>
          <w:right w:val="nil"/>
          <w:insideH w:val="nil"/>
          <w:insideV w:val="nil"/>
        </w:tcBorders>
      </w:tcPr>
    </w:tblStylePr>
    <w:tblStylePr w:type="lastRow">
      <w:pPr>
        <w:spacing w:before="0" w:after="0" w:line="240" w:lineRule="auto"/>
      </w:pPr>
      <w:rPr>
        <w:b/>
        <w:bCs/>
      </w:rPr>
      <w:tblPr/>
      <w:tcPr>
        <w:tcBorders>
          <w:top w:val="single" w:sz="8" w:space="0" w:color="007DB6" w:themeColor="accent6"/>
          <w:left w:val="nil"/>
          <w:bottom w:val="single" w:sz="8" w:space="0" w:color="007D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E5FF" w:themeFill="accent6" w:themeFillTint="3F"/>
      </w:tcPr>
    </w:tblStylePr>
    <w:tblStylePr w:type="band1Horz">
      <w:tblPr/>
      <w:tcPr>
        <w:tcBorders>
          <w:left w:val="nil"/>
          <w:right w:val="nil"/>
          <w:insideH w:val="nil"/>
          <w:insideV w:val="nil"/>
        </w:tcBorders>
        <w:shd w:val="clear" w:color="auto" w:fill="ADE5FF" w:themeFill="accent6" w:themeFillTint="3F"/>
      </w:tcPr>
    </w:tblStylePr>
  </w:style>
  <w:style w:type="character" w:styleId="LineNumber">
    <w:name w:val="line number"/>
    <w:basedOn w:val="DefaultParagraphFont"/>
    <w:semiHidden/>
    <w:unhideWhenUsed/>
    <w:rsid w:val="002E7B7E"/>
  </w:style>
  <w:style w:type="table" w:styleId="ListTable1Light">
    <w:name w:val="List Table 1 Light"/>
    <w:basedOn w:val="TableNormal"/>
    <w:uiPriority w:val="46"/>
    <w:rsid w:val="002E7B7E"/>
    <w:pPr>
      <w:spacing w:after="0" w:line="240" w:lineRule="auto"/>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E7B7E"/>
    <w:pPr>
      <w:spacing w:after="0" w:line="240" w:lineRule="auto"/>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E6E7E6" w:themeColor="accent1" w:themeTint="99"/>
        </w:tcBorders>
      </w:tcPr>
    </w:tblStylePr>
    <w:tblStylePr w:type="lastRow">
      <w:rPr>
        <w:b/>
        <w:bCs/>
      </w:rPr>
      <w:tblPr/>
      <w:tcPr>
        <w:tcBorders>
          <w:top w:val="single" w:sz="4" w:space="0" w:color="E6E7E6" w:themeColor="accent1" w:themeTint="99"/>
        </w:tcBorders>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F6F7F6" w:themeFill="accent1" w:themeFillTint="33"/>
      </w:tcPr>
    </w:tblStylePr>
  </w:style>
  <w:style w:type="table" w:styleId="ListTable1Light-Accent2">
    <w:name w:val="List Table 1 Light Accent 2"/>
    <w:basedOn w:val="TableNormal"/>
    <w:uiPriority w:val="46"/>
    <w:rsid w:val="002E7B7E"/>
    <w:pPr>
      <w:spacing w:after="0" w:line="240" w:lineRule="auto"/>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FFDC6B" w:themeColor="accent2" w:themeTint="99"/>
        </w:tcBorders>
      </w:tcPr>
    </w:tblStylePr>
    <w:tblStylePr w:type="lastRow">
      <w:rPr>
        <w:b/>
        <w:bCs/>
      </w:rPr>
      <w:tblPr/>
      <w:tcPr>
        <w:tcBorders>
          <w:top w:val="single" w:sz="4" w:space="0" w:color="FFDC6B" w:themeColor="accent2" w:themeTint="99"/>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styleId="ListTable1Light-Accent3">
    <w:name w:val="List Table 1 Light Accent 3"/>
    <w:basedOn w:val="TableNormal"/>
    <w:uiPriority w:val="46"/>
    <w:rsid w:val="002E7B7E"/>
    <w:pPr>
      <w:spacing w:after="0" w:line="240" w:lineRule="auto"/>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EE6584" w:themeColor="accent3" w:themeTint="99"/>
        </w:tcBorders>
      </w:tcPr>
    </w:tblStylePr>
    <w:tblStylePr w:type="lastRow">
      <w:rPr>
        <w:b/>
        <w:bCs/>
      </w:rPr>
      <w:tblPr/>
      <w:tcPr>
        <w:tcBorders>
          <w:top w:val="single" w:sz="4" w:space="0" w:color="EE6584" w:themeColor="accent3" w:themeTint="99"/>
        </w:tcBorders>
      </w:tcPr>
    </w:tblStylePr>
    <w:tblStylePr w:type="firstCol">
      <w:rPr>
        <w:b/>
        <w:bCs/>
      </w:rPr>
    </w:tblStylePr>
    <w:tblStylePr w:type="lastCol">
      <w:rPr>
        <w:b/>
        <w:bCs/>
      </w:rPr>
    </w:tblStylePr>
    <w:tblStylePr w:type="band1Vert">
      <w:tblPr/>
      <w:tcPr>
        <w:shd w:val="clear" w:color="auto" w:fill="F9CBD6" w:themeFill="accent3" w:themeFillTint="33"/>
      </w:tcPr>
    </w:tblStylePr>
    <w:tblStylePr w:type="band1Horz">
      <w:tblPr/>
      <w:tcPr>
        <w:shd w:val="clear" w:color="auto" w:fill="F9CBD6" w:themeFill="accent3" w:themeFillTint="33"/>
      </w:tcPr>
    </w:tblStylePr>
  </w:style>
  <w:style w:type="table" w:styleId="ListTable1Light-Accent4">
    <w:name w:val="List Table 1 Light Accent 4"/>
    <w:basedOn w:val="TableNormal"/>
    <w:uiPriority w:val="46"/>
    <w:rsid w:val="002E7B7E"/>
    <w:pPr>
      <w:spacing w:after="0" w:line="240" w:lineRule="auto"/>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AF60D2" w:themeColor="accent4" w:themeTint="99"/>
        </w:tcBorders>
      </w:tcPr>
    </w:tblStylePr>
    <w:tblStylePr w:type="lastRow">
      <w:rPr>
        <w:b/>
        <w:bCs/>
      </w:rPr>
      <w:tblPr/>
      <w:tcPr>
        <w:tcBorders>
          <w:top w:val="single" w:sz="4" w:space="0" w:color="AF60D2" w:themeColor="accent4" w:themeTint="99"/>
        </w:tcBorders>
      </w:tcPr>
    </w:tblStylePr>
    <w:tblStylePr w:type="firstCol">
      <w:rPr>
        <w:b/>
        <w:bCs/>
      </w:rPr>
    </w:tblStylePr>
    <w:tblStylePr w:type="lastCol">
      <w:rPr>
        <w:b/>
        <w:bCs/>
      </w:rPr>
    </w:tblStylePr>
    <w:tblStylePr w:type="band1Vert">
      <w:tblPr/>
      <w:tcPr>
        <w:shd w:val="clear" w:color="auto" w:fill="E4CAF0" w:themeFill="accent4" w:themeFillTint="33"/>
      </w:tcPr>
    </w:tblStylePr>
    <w:tblStylePr w:type="band1Horz">
      <w:tblPr/>
      <w:tcPr>
        <w:shd w:val="clear" w:color="auto" w:fill="E4CAF0" w:themeFill="accent4" w:themeFillTint="33"/>
      </w:tcPr>
    </w:tblStylePr>
  </w:style>
  <w:style w:type="table" w:styleId="ListTable1Light-Accent5">
    <w:name w:val="List Table 1 Light Accent 5"/>
    <w:basedOn w:val="TableNormal"/>
    <w:uiPriority w:val="46"/>
    <w:rsid w:val="002E7B7E"/>
    <w:pPr>
      <w:spacing w:after="0" w:line="240" w:lineRule="auto"/>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63E18C" w:themeColor="accent5" w:themeTint="99"/>
        </w:tcBorders>
      </w:tcPr>
    </w:tblStylePr>
    <w:tblStylePr w:type="lastRow">
      <w:rPr>
        <w:b/>
        <w:bCs/>
      </w:rPr>
      <w:tblPr/>
      <w:tcPr>
        <w:tcBorders>
          <w:top w:val="single" w:sz="4" w:space="0" w:color="63E18C" w:themeColor="accent5" w:themeTint="99"/>
        </w:tcBorders>
      </w:tcPr>
    </w:tblStylePr>
    <w:tblStylePr w:type="firstCol">
      <w:rPr>
        <w:b/>
        <w:bCs/>
      </w:rPr>
    </w:tblStylePr>
    <w:tblStylePr w:type="lastCol">
      <w:rPr>
        <w:b/>
        <w:bCs/>
      </w:rPr>
    </w:tblStylePr>
    <w:tblStylePr w:type="band1Vert">
      <w:tblPr/>
      <w:tcPr>
        <w:shd w:val="clear" w:color="auto" w:fill="CBF5D8" w:themeFill="accent5" w:themeFillTint="33"/>
      </w:tcPr>
    </w:tblStylePr>
    <w:tblStylePr w:type="band1Horz">
      <w:tblPr/>
      <w:tcPr>
        <w:shd w:val="clear" w:color="auto" w:fill="CBF5D8" w:themeFill="accent5" w:themeFillTint="33"/>
      </w:tcPr>
    </w:tblStylePr>
  </w:style>
  <w:style w:type="table" w:styleId="ListTable1Light-Accent6">
    <w:name w:val="List Table 1 Light Accent 6"/>
    <w:basedOn w:val="TableNormal"/>
    <w:uiPriority w:val="46"/>
    <w:rsid w:val="002E7B7E"/>
    <w:pPr>
      <w:spacing w:after="0" w:line="240" w:lineRule="auto"/>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3AC1FF" w:themeColor="accent6" w:themeTint="99"/>
        </w:tcBorders>
      </w:tcPr>
    </w:tblStylePr>
    <w:tblStylePr w:type="lastRow">
      <w:rPr>
        <w:b/>
        <w:bCs/>
      </w:rPr>
      <w:tblPr/>
      <w:tcPr>
        <w:tcBorders>
          <w:top w:val="single" w:sz="4" w:space="0" w:color="3AC1FF" w:themeColor="accent6" w:themeTint="99"/>
        </w:tcBorders>
      </w:tcPr>
    </w:tblStylePr>
    <w:tblStylePr w:type="firstCol">
      <w:rPr>
        <w:b/>
        <w:bCs/>
      </w:rPr>
    </w:tblStylePr>
    <w:tblStylePr w:type="lastCol">
      <w:rPr>
        <w:b/>
        <w:bCs/>
      </w:rPr>
    </w:tblStylePr>
    <w:tblStylePr w:type="band1Vert">
      <w:tblPr/>
      <w:tcPr>
        <w:shd w:val="clear" w:color="auto" w:fill="BDEAFF" w:themeFill="accent6" w:themeFillTint="33"/>
      </w:tcPr>
    </w:tblStylePr>
    <w:tblStylePr w:type="band1Horz">
      <w:tblPr/>
      <w:tcPr>
        <w:shd w:val="clear" w:color="auto" w:fill="BDEAFF" w:themeFill="accent6" w:themeFillTint="33"/>
      </w:tcPr>
    </w:tblStylePr>
  </w:style>
  <w:style w:type="table" w:styleId="ListTable2">
    <w:name w:val="List Table 2"/>
    <w:basedOn w:val="TableNormal"/>
    <w:uiPriority w:val="47"/>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E6E7E6" w:themeColor="accent1" w:themeTint="99"/>
        <w:bottom w:val="single" w:sz="4" w:space="0" w:color="E6E7E6" w:themeColor="accent1" w:themeTint="99"/>
        <w:insideH w:val="single" w:sz="4" w:space="0" w:color="E6E7E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F6F7F6" w:themeFill="accent1" w:themeFillTint="33"/>
      </w:tcPr>
    </w:tblStylePr>
  </w:style>
  <w:style w:type="table" w:styleId="ListTable2-Accent2">
    <w:name w:val="List Table 2 Accent 2"/>
    <w:basedOn w:val="TableNormal"/>
    <w:uiPriority w:val="47"/>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FFDC6B" w:themeColor="accent2" w:themeTint="99"/>
        <w:bottom w:val="single" w:sz="4" w:space="0" w:color="FFDC6B" w:themeColor="accent2" w:themeTint="99"/>
        <w:insideH w:val="single" w:sz="4" w:space="0" w:color="FFDC6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styleId="ListTable2-Accent3">
    <w:name w:val="List Table 2 Accent 3"/>
    <w:basedOn w:val="TableNormal"/>
    <w:uiPriority w:val="47"/>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EE6584" w:themeColor="accent3" w:themeTint="99"/>
        <w:bottom w:val="single" w:sz="4" w:space="0" w:color="EE6584" w:themeColor="accent3" w:themeTint="99"/>
        <w:insideH w:val="single" w:sz="4" w:space="0" w:color="EE658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BD6" w:themeFill="accent3" w:themeFillTint="33"/>
      </w:tcPr>
    </w:tblStylePr>
    <w:tblStylePr w:type="band1Horz">
      <w:tblPr/>
      <w:tcPr>
        <w:shd w:val="clear" w:color="auto" w:fill="F9CBD6" w:themeFill="accent3" w:themeFillTint="33"/>
      </w:tcPr>
    </w:tblStylePr>
  </w:style>
  <w:style w:type="table" w:styleId="ListTable2-Accent4">
    <w:name w:val="List Table 2 Accent 4"/>
    <w:basedOn w:val="TableNormal"/>
    <w:uiPriority w:val="47"/>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AF60D2" w:themeColor="accent4" w:themeTint="99"/>
        <w:bottom w:val="single" w:sz="4" w:space="0" w:color="AF60D2" w:themeColor="accent4" w:themeTint="99"/>
        <w:insideH w:val="single" w:sz="4" w:space="0" w:color="AF60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CAF0" w:themeFill="accent4" w:themeFillTint="33"/>
      </w:tcPr>
    </w:tblStylePr>
    <w:tblStylePr w:type="band1Horz">
      <w:tblPr/>
      <w:tcPr>
        <w:shd w:val="clear" w:color="auto" w:fill="E4CAF0" w:themeFill="accent4" w:themeFillTint="33"/>
      </w:tcPr>
    </w:tblStylePr>
  </w:style>
  <w:style w:type="table" w:styleId="ListTable2-Accent5">
    <w:name w:val="List Table 2 Accent 5"/>
    <w:basedOn w:val="TableNormal"/>
    <w:uiPriority w:val="47"/>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63E18C" w:themeColor="accent5" w:themeTint="99"/>
        <w:bottom w:val="single" w:sz="4" w:space="0" w:color="63E18C" w:themeColor="accent5" w:themeTint="99"/>
        <w:insideH w:val="single" w:sz="4" w:space="0" w:color="63E18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F5D8" w:themeFill="accent5" w:themeFillTint="33"/>
      </w:tcPr>
    </w:tblStylePr>
    <w:tblStylePr w:type="band1Horz">
      <w:tblPr/>
      <w:tcPr>
        <w:shd w:val="clear" w:color="auto" w:fill="CBF5D8" w:themeFill="accent5" w:themeFillTint="33"/>
      </w:tcPr>
    </w:tblStylePr>
  </w:style>
  <w:style w:type="table" w:styleId="ListTable2-Accent6">
    <w:name w:val="List Table 2 Accent 6"/>
    <w:basedOn w:val="TableNormal"/>
    <w:uiPriority w:val="47"/>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3AC1FF" w:themeColor="accent6" w:themeTint="99"/>
        <w:bottom w:val="single" w:sz="4" w:space="0" w:color="3AC1FF" w:themeColor="accent6" w:themeTint="99"/>
        <w:insideH w:val="single" w:sz="4" w:space="0" w:color="3AC1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EAFF" w:themeFill="accent6" w:themeFillTint="33"/>
      </w:tcPr>
    </w:tblStylePr>
    <w:tblStylePr w:type="band1Horz">
      <w:tblPr/>
      <w:tcPr>
        <w:shd w:val="clear" w:color="auto" w:fill="BDEAFF" w:themeFill="accent6" w:themeFillTint="33"/>
      </w:tcPr>
    </w:tblStylePr>
  </w:style>
  <w:style w:type="table" w:styleId="ListTable3">
    <w:name w:val="List Table 3"/>
    <w:basedOn w:val="TableNormal"/>
    <w:uiPriority w:val="48"/>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D7D8D6" w:themeColor="accent1"/>
        <w:left w:val="single" w:sz="4" w:space="0" w:color="D7D8D6" w:themeColor="accent1"/>
        <w:bottom w:val="single" w:sz="4" w:space="0" w:color="D7D8D6" w:themeColor="accent1"/>
        <w:right w:val="single" w:sz="4" w:space="0" w:color="D7D8D6" w:themeColor="accent1"/>
      </w:tblBorders>
    </w:tblPr>
    <w:tblStylePr w:type="firstRow">
      <w:rPr>
        <w:b/>
        <w:bCs/>
        <w:color w:val="FFFFFF" w:themeColor="background1"/>
      </w:rPr>
      <w:tblPr/>
      <w:tcPr>
        <w:shd w:val="clear" w:color="auto" w:fill="D7D8D6" w:themeFill="accent1"/>
      </w:tcPr>
    </w:tblStylePr>
    <w:tblStylePr w:type="lastRow">
      <w:rPr>
        <w:b/>
        <w:bCs/>
      </w:rPr>
      <w:tblPr/>
      <w:tcPr>
        <w:tcBorders>
          <w:top w:val="double" w:sz="4" w:space="0" w:color="D7D8D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D8D6" w:themeColor="accent1"/>
          <w:right w:val="single" w:sz="4" w:space="0" w:color="D7D8D6" w:themeColor="accent1"/>
        </w:tcBorders>
      </w:tcPr>
    </w:tblStylePr>
    <w:tblStylePr w:type="band1Horz">
      <w:tblPr/>
      <w:tcPr>
        <w:tcBorders>
          <w:top w:val="single" w:sz="4" w:space="0" w:color="D7D8D6" w:themeColor="accent1"/>
          <w:bottom w:val="single" w:sz="4" w:space="0" w:color="D7D8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8D6" w:themeColor="accent1"/>
          <w:left w:val="nil"/>
        </w:tcBorders>
      </w:tcPr>
    </w:tblStylePr>
    <w:tblStylePr w:type="swCell">
      <w:tblPr/>
      <w:tcPr>
        <w:tcBorders>
          <w:top w:val="double" w:sz="4" w:space="0" w:color="D7D8D6" w:themeColor="accent1"/>
          <w:right w:val="nil"/>
        </w:tcBorders>
      </w:tcPr>
    </w:tblStylePr>
  </w:style>
  <w:style w:type="table" w:styleId="ListTable3-Accent2">
    <w:name w:val="List Table 3 Accent 2"/>
    <w:basedOn w:val="TableNormal"/>
    <w:uiPriority w:val="48"/>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FFC709" w:themeColor="accent2"/>
        <w:left w:val="single" w:sz="4" w:space="0" w:color="FFC709" w:themeColor="accent2"/>
        <w:bottom w:val="single" w:sz="4" w:space="0" w:color="FFC709" w:themeColor="accent2"/>
        <w:right w:val="single" w:sz="4" w:space="0" w:color="FFC709" w:themeColor="accent2"/>
      </w:tblBorders>
    </w:tblPr>
    <w:tblStylePr w:type="firstRow">
      <w:rPr>
        <w:b/>
        <w:bCs/>
        <w:color w:val="FFFFFF" w:themeColor="background1"/>
      </w:rPr>
      <w:tblPr/>
      <w:tcPr>
        <w:shd w:val="clear" w:color="auto" w:fill="FFC709" w:themeFill="accent2"/>
      </w:tcPr>
    </w:tblStylePr>
    <w:tblStylePr w:type="lastRow">
      <w:rPr>
        <w:b/>
        <w:bCs/>
      </w:rPr>
      <w:tblPr/>
      <w:tcPr>
        <w:tcBorders>
          <w:top w:val="double" w:sz="4" w:space="0" w:color="FFC70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709" w:themeColor="accent2"/>
          <w:right w:val="single" w:sz="4" w:space="0" w:color="FFC709" w:themeColor="accent2"/>
        </w:tcBorders>
      </w:tcPr>
    </w:tblStylePr>
    <w:tblStylePr w:type="band1Horz">
      <w:tblPr/>
      <w:tcPr>
        <w:tcBorders>
          <w:top w:val="single" w:sz="4" w:space="0" w:color="FFC709" w:themeColor="accent2"/>
          <w:bottom w:val="single" w:sz="4" w:space="0" w:color="FFC70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709" w:themeColor="accent2"/>
          <w:left w:val="nil"/>
        </w:tcBorders>
      </w:tcPr>
    </w:tblStylePr>
    <w:tblStylePr w:type="swCell">
      <w:tblPr/>
      <w:tcPr>
        <w:tcBorders>
          <w:top w:val="double" w:sz="4" w:space="0" w:color="FFC709" w:themeColor="accent2"/>
          <w:right w:val="nil"/>
        </w:tcBorders>
      </w:tcPr>
    </w:tblStylePr>
  </w:style>
  <w:style w:type="table" w:styleId="ListTable3-Accent3">
    <w:name w:val="List Table 3 Accent 3"/>
    <w:basedOn w:val="TableNormal"/>
    <w:uiPriority w:val="48"/>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CD163F" w:themeColor="accent3"/>
        <w:left w:val="single" w:sz="4" w:space="0" w:color="CD163F" w:themeColor="accent3"/>
        <w:bottom w:val="single" w:sz="4" w:space="0" w:color="CD163F" w:themeColor="accent3"/>
        <w:right w:val="single" w:sz="4" w:space="0" w:color="CD163F" w:themeColor="accent3"/>
      </w:tblBorders>
    </w:tblPr>
    <w:tblStylePr w:type="firstRow">
      <w:rPr>
        <w:b/>
        <w:bCs/>
        <w:color w:val="FFFFFF" w:themeColor="background1"/>
      </w:rPr>
      <w:tblPr/>
      <w:tcPr>
        <w:shd w:val="clear" w:color="auto" w:fill="CD163F" w:themeFill="accent3"/>
      </w:tcPr>
    </w:tblStylePr>
    <w:tblStylePr w:type="lastRow">
      <w:rPr>
        <w:b/>
        <w:bCs/>
      </w:rPr>
      <w:tblPr/>
      <w:tcPr>
        <w:tcBorders>
          <w:top w:val="double" w:sz="4" w:space="0" w:color="CD163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163F" w:themeColor="accent3"/>
          <w:right w:val="single" w:sz="4" w:space="0" w:color="CD163F" w:themeColor="accent3"/>
        </w:tcBorders>
      </w:tcPr>
    </w:tblStylePr>
    <w:tblStylePr w:type="band1Horz">
      <w:tblPr/>
      <w:tcPr>
        <w:tcBorders>
          <w:top w:val="single" w:sz="4" w:space="0" w:color="CD163F" w:themeColor="accent3"/>
          <w:bottom w:val="single" w:sz="4" w:space="0" w:color="CD163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163F" w:themeColor="accent3"/>
          <w:left w:val="nil"/>
        </w:tcBorders>
      </w:tcPr>
    </w:tblStylePr>
    <w:tblStylePr w:type="swCell">
      <w:tblPr/>
      <w:tcPr>
        <w:tcBorders>
          <w:top w:val="double" w:sz="4" w:space="0" w:color="CD163F" w:themeColor="accent3"/>
          <w:right w:val="nil"/>
        </w:tcBorders>
      </w:tcPr>
    </w:tblStylePr>
  </w:style>
  <w:style w:type="table" w:styleId="ListTable3-Accent4">
    <w:name w:val="List Table 3 Accent 4"/>
    <w:basedOn w:val="TableNormal"/>
    <w:uiPriority w:val="48"/>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692686" w:themeColor="accent4"/>
        <w:left w:val="single" w:sz="4" w:space="0" w:color="692686" w:themeColor="accent4"/>
        <w:bottom w:val="single" w:sz="4" w:space="0" w:color="692686" w:themeColor="accent4"/>
        <w:right w:val="single" w:sz="4" w:space="0" w:color="692686" w:themeColor="accent4"/>
      </w:tblBorders>
    </w:tblPr>
    <w:tblStylePr w:type="firstRow">
      <w:rPr>
        <w:b/>
        <w:bCs/>
        <w:color w:val="FFFFFF" w:themeColor="background1"/>
      </w:rPr>
      <w:tblPr/>
      <w:tcPr>
        <w:shd w:val="clear" w:color="auto" w:fill="692686" w:themeFill="accent4"/>
      </w:tcPr>
    </w:tblStylePr>
    <w:tblStylePr w:type="lastRow">
      <w:rPr>
        <w:b/>
        <w:bCs/>
      </w:rPr>
      <w:tblPr/>
      <w:tcPr>
        <w:tcBorders>
          <w:top w:val="double" w:sz="4" w:space="0" w:color="69268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2686" w:themeColor="accent4"/>
          <w:right w:val="single" w:sz="4" w:space="0" w:color="692686" w:themeColor="accent4"/>
        </w:tcBorders>
      </w:tcPr>
    </w:tblStylePr>
    <w:tblStylePr w:type="band1Horz">
      <w:tblPr/>
      <w:tcPr>
        <w:tcBorders>
          <w:top w:val="single" w:sz="4" w:space="0" w:color="692686" w:themeColor="accent4"/>
          <w:bottom w:val="single" w:sz="4" w:space="0" w:color="69268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2686" w:themeColor="accent4"/>
          <w:left w:val="nil"/>
        </w:tcBorders>
      </w:tcPr>
    </w:tblStylePr>
    <w:tblStylePr w:type="swCell">
      <w:tblPr/>
      <w:tcPr>
        <w:tcBorders>
          <w:top w:val="double" w:sz="4" w:space="0" w:color="692686" w:themeColor="accent4"/>
          <w:right w:val="nil"/>
        </w:tcBorders>
      </w:tcPr>
    </w:tblStylePr>
  </w:style>
  <w:style w:type="table" w:styleId="ListTable3-Accent5">
    <w:name w:val="List Table 3 Accent 5"/>
    <w:basedOn w:val="TableNormal"/>
    <w:uiPriority w:val="48"/>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20AA4D" w:themeColor="accent5"/>
        <w:left w:val="single" w:sz="4" w:space="0" w:color="20AA4D" w:themeColor="accent5"/>
        <w:bottom w:val="single" w:sz="4" w:space="0" w:color="20AA4D" w:themeColor="accent5"/>
        <w:right w:val="single" w:sz="4" w:space="0" w:color="20AA4D" w:themeColor="accent5"/>
      </w:tblBorders>
    </w:tblPr>
    <w:tblStylePr w:type="firstRow">
      <w:rPr>
        <w:b/>
        <w:bCs/>
        <w:color w:val="FFFFFF" w:themeColor="background1"/>
      </w:rPr>
      <w:tblPr/>
      <w:tcPr>
        <w:shd w:val="clear" w:color="auto" w:fill="20AA4D" w:themeFill="accent5"/>
      </w:tcPr>
    </w:tblStylePr>
    <w:tblStylePr w:type="lastRow">
      <w:rPr>
        <w:b/>
        <w:bCs/>
      </w:rPr>
      <w:tblPr/>
      <w:tcPr>
        <w:tcBorders>
          <w:top w:val="double" w:sz="4" w:space="0" w:color="20AA4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AA4D" w:themeColor="accent5"/>
          <w:right w:val="single" w:sz="4" w:space="0" w:color="20AA4D" w:themeColor="accent5"/>
        </w:tcBorders>
      </w:tcPr>
    </w:tblStylePr>
    <w:tblStylePr w:type="band1Horz">
      <w:tblPr/>
      <w:tcPr>
        <w:tcBorders>
          <w:top w:val="single" w:sz="4" w:space="0" w:color="20AA4D" w:themeColor="accent5"/>
          <w:bottom w:val="single" w:sz="4" w:space="0" w:color="20AA4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AA4D" w:themeColor="accent5"/>
          <w:left w:val="nil"/>
        </w:tcBorders>
      </w:tcPr>
    </w:tblStylePr>
    <w:tblStylePr w:type="swCell">
      <w:tblPr/>
      <w:tcPr>
        <w:tcBorders>
          <w:top w:val="double" w:sz="4" w:space="0" w:color="20AA4D" w:themeColor="accent5"/>
          <w:right w:val="nil"/>
        </w:tcBorders>
      </w:tcPr>
    </w:tblStylePr>
  </w:style>
  <w:style w:type="table" w:styleId="ListTable3-Accent6">
    <w:name w:val="List Table 3 Accent 6"/>
    <w:basedOn w:val="TableNormal"/>
    <w:uiPriority w:val="48"/>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007DB6" w:themeColor="accent6"/>
        <w:left w:val="single" w:sz="4" w:space="0" w:color="007DB6" w:themeColor="accent6"/>
        <w:bottom w:val="single" w:sz="4" w:space="0" w:color="007DB6" w:themeColor="accent6"/>
        <w:right w:val="single" w:sz="4" w:space="0" w:color="007DB6" w:themeColor="accent6"/>
      </w:tblBorders>
    </w:tblPr>
    <w:tblStylePr w:type="firstRow">
      <w:rPr>
        <w:b/>
        <w:bCs/>
        <w:color w:val="FFFFFF" w:themeColor="background1"/>
      </w:rPr>
      <w:tblPr/>
      <w:tcPr>
        <w:shd w:val="clear" w:color="auto" w:fill="007DB6" w:themeFill="accent6"/>
      </w:tcPr>
    </w:tblStylePr>
    <w:tblStylePr w:type="lastRow">
      <w:rPr>
        <w:b/>
        <w:bCs/>
      </w:rPr>
      <w:tblPr/>
      <w:tcPr>
        <w:tcBorders>
          <w:top w:val="double" w:sz="4" w:space="0" w:color="007D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DB6" w:themeColor="accent6"/>
          <w:right w:val="single" w:sz="4" w:space="0" w:color="007DB6" w:themeColor="accent6"/>
        </w:tcBorders>
      </w:tcPr>
    </w:tblStylePr>
    <w:tblStylePr w:type="band1Horz">
      <w:tblPr/>
      <w:tcPr>
        <w:tcBorders>
          <w:top w:val="single" w:sz="4" w:space="0" w:color="007DB6" w:themeColor="accent6"/>
          <w:bottom w:val="single" w:sz="4" w:space="0" w:color="007D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DB6" w:themeColor="accent6"/>
          <w:left w:val="nil"/>
        </w:tcBorders>
      </w:tcPr>
    </w:tblStylePr>
    <w:tblStylePr w:type="swCell">
      <w:tblPr/>
      <w:tcPr>
        <w:tcBorders>
          <w:top w:val="double" w:sz="4" w:space="0" w:color="007DB6" w:themeColor="accent6"/>
          <w:right w:val="nil"/>
        </w:tcBorders>
      </w:tcPr>
    </w:tblStylePr>
  </w:style>
  <w:style w:type="table" w:styleId="ListTable4">
    <w:name w:val="List Table 4"/>
    <w:basedOn w:val="TableNormal"/>
    <w:uiPriority w:val="49"/>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E6E7E6" w:themeColor="accent1" w:themeTint="99"/>
        <w:left w:val="single" w:sz="4" w:space="0" w:color="E6E7E6" w:themeColor="accent1" w:themeTint="99"/>
        <w:bottom w:val="single" w:sz="4" w:space="0" w:color="E6E7E6" w:themeColor="accent1" w:themeTint="99"/>
        <w:right w:val="single" w:sz="4" w:space="0" w:color="E6E7E6" w:themeColor="accent1" w:themeTint="99"/>
        <w:insideH w:val="single" w:sz="4" w:space="0" w:color="E6E7E6" w:themeColor="accent1" w:themeTint="99"/>
      </w:tblBorders>
    </w:tblPr>
    <w:tblStylePr w:type="firstRow">
      <w:rPr>
        <w:b/>
        <w:bCs/>
        <w:color w:val="FFFFFF" w:themeColor="background1"/>
      </w:rPr>
      <w:tblPr/>
      <w:tcPr>
        <w:tcBorders>
          <w:top w:val="single" w:sz="4" w:space="0" w:color="D7D8D6" w:themeColor="accent1"/>
          <w:left w:val="single" w:sz="4" w:space="0" w:color="D7D8D6" w:themeColor="accent1"/>
          <w:bottom w:val="single" w:sz="4" w:space="0" w:color="D7D8D6" w:themeColor="accent1"/>
          <w:right w:val="single" w:sz="4" w:space="0" w:color="D7D8D6" w:themeColor="accent1"/>
          <w:insideH w:val="nil"/>
        </w:tcBorders>
        <w:shd w:val="clear" w:color="auto" w:fill="D7D8D6" w:themeFill="accent1"/>
      </w:tcPr>
    </w:tblStylePr>
    <w:tblStylePr w:type="lastRow">
      <w:rPr>
        <w:b/>
        <w:bCs/>
      </w:rPr>
      <w:tblPr/>
      <w:tcPr>
        <w:tcBorders>
          <w:top w:val="double" w:sz="4" w:space="0" w:color="E6E7E6" w:themeColor="accent1" w:themeTint="99"/>
        </w:tcBorders>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F6F7F6" w:themeFill="accent1" w:themeFillTint="33"/>
      </w:tcPr>
    </w:tblStylePr>
  </w:style>
  <w:style w:type="table" w:styleId="ListTable4-Accent2">
    <w:name w:val="List Table 4 Accent 2"/>
    <w:basedOn w:val="TableNormal"/>
    <w:uiPriority w:val="49"/>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FFDC6B" w:themeColor="accent2" w:themeTint="99"/>
        <w:left w:val="single" w:sz="4" w:space="0" w:color="FFDC6B" w:themeColor="accent2" w:themeTint="99"/>
        <w:bottom w:val="single" w:sz="4" w:space="0" w:color="FFDC6B" w:themeColor="accent2" w:themeTint="99"/>
        <w:right w:val="single" w:sz="4" w:space="0" w:color="FFDC6B" w:themeColor="accent2" w:themeTint="99"/>
        <w:insideH w:val="single" w:sz="4" w:space="0" w:color="FFDC6B" w:themeColor="accent2" w:themeTint="99"/>
      </w:tblBorders>
    </w:tblPr>
    <w:tblStylePr w:type="firstRow">
      <w:rPr>
        <w:b/>
        <w:bCs/>
        <w:color w:val="FFFFFF" w:themeColor="background1"/>
      </w:rPr>
      <w:tblPr/>
      <w:tcPr>
        <w:tcBorders>
          <w:top w:val="single" w:sz="4" w:space="0" w:color="FFC709" w:themeColor="accent2"/>
          <w:left w:val="single" w:sz="4" w:space="0" w:color="FFC709" w:themeColor="accent2"/>
          <w:bottom w:val="single" w:sz="4" w:space="0" w:color="FFC709" w:themeColor="accent2"/>
          <w:right w:val="single" w:sz="4" w:space="0" w:color="FFC709" w:themeColor="accent2"/>
          <w:insideH w:val="nil"/>
        </w:tcBorders>
        <w:shd w:val="clear" w:color="auto" w:fill="FFC709" w:themeFill="accent2"/>
      </w:tcPr>
    </w:tblStylePr>
    <w:tblStylePr w:type="lastRow">
      <w:rPr>
        <w:b/>
        <w:bCs/>
      </w:rPr>
      <w:tblPr/>
      <w:tcPr>
        <w:tcBorders>
          <w:top w:val="double" w:sz="4" w:space="0" w:color="FFDC6B" w:themeColor="accent2" w:themeTint="99"/>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styleId="ListTable4-Accent3">
    <w:name w:val="List Table 4 Accent 3"/>
    <w:basedOn w:val="TableNormal"/>
    <w:uiPriority w:val="49"/>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EE6584" w:themeColor="accent3" w:themeTint="99"/>
        <w:left w:val="single" w:sz="4" w:space="0" w:color="EE6584" w:themeColor="accent3" w:themeTint="99"/>
        <w:bottom w:val="single" w:sz="4" w:space="0" w:color="EE6584" w:themeColor="accent3" w:themeTint="99"/>
        <w:right w:val="single" w:sz="4" w:space="0" w:color="EE6584" w:themeColor="accent3" w:themeTint="99"/>
        <w:insideH w:val="single" w:sz="4" w:space="0" w:color="EE6584" w:themeColor="accent3" w:themeTint="99"/>
      </w:tblBorders>
    </w:tblPr>
    <w:tblStylePr w:type="firstRow">
      <w:rPr>
        <w:b/>
        <w:bCs/>
        <w:color w:val="FFFFFF" w:themeColor="background1"/>
      </w:rPr>
      <w:tblPr/>
      <w:tcPr>
        <w:tcBorders>
          <w:top w:val="single" w:sz="4" w:space="0" w:color="CD163F" w:themeColor="accent3"/>
          <w:left w:val="single" w:sz="4" w:space="0" w:color="CD163F" w:themeColor="accent3"/>
          <w:bottom w:val="single" w:sz="4" w:space="0" w:color="CD163F" w:themeColor="accent3"/>
          <w:right w:val="single" w:sz="4" w:space="0" w:color="CD163F" w:themeColor="accent3"/>
          <w:insideH w:val="nil"/>
        </w:tcBorders>
        <w:shd w:val="clear" w:color="auto" w:fill="CD163F" w:themeFill="accent3"/>
      </w:tcPr>
    </w:tblStylePr>
    <w:tblStylePr w:type="lastRow">
      <w:rPr>
        <w:b/>
        <w:bCs/>
      </w:rPr>
      <w:tblPr/>
      <w:tcPr>
        <w:tcBorders>
          <w:top w:val="double" w:sz="4" w:space="0" w:color="EE6584" w:themeColor="accent3" w:themeTint="99"/>
        </w:tcBorders>
      </w:tcPr>
    </w:tblStylePr>
    <w:tblStylePr w:type="firstCol">
      <w:rPr>
        <w:b/>
        <w:bCs/>
      </w:rPr>
    </w:tblStylePr>
    <w:tblStylePr w:type="lastCol">
      <w:rPr>
        <w:b/>
        <w:bCs/>
      </w:rPr>
    </w:tblStylePr>
    <w:tblStylePr w:type="band1Vert">
      <w:tblPr/>
      <w:tcPr>
        <w:shd w:val="clear" w:color="auto" w:fill="F9CBD6" w:themeFill="accent3" w:themeFillTint="33"/>
      </w:tcPr>
    </w:tblStylePr>
    <w:tblStylePr w:type="band1Horz">
      <w:tblPr/>
      <w:tcPr>
        <w:shd w:val="clear" w:color="auto" w:fill="F9CBD6" w:themeFill="accent3" w:themeFillTint="33"/>
      </w:tcPr>
    </w:tblStylePr>
  </w:style>
  <w:style w:type="table" w:styleId="ListTable4-Accent4">
    <w:name w:val="List Table 4 Accent 4"/>
    <w:basedOn w:val="TableNormal"/>
    <w:uiPriority w:val="49"/>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AF60D2" w:themeColor="accent4" w:themeTint="99"/>
        <w:left w:val="single" w:sz="4" w:space="0" w:color="AF60D2" w:themeColor="accent4" w:themeTint="99"/>
        <w:bottom w:val="single" w:sz="4" w:space="0" w:color="AF60D2" w:themeColor="accent4" w:themeTint="99"/>
        <w:right w:val="single" w:sz="4" w:space="0" w:color="AF60D2" w:themeColor="accent4" w:themeTint="99"/>
        <w:insideH w:val="single" w:sz="4" w:space="0" w:color="AF60D2" w:themeColor="accent4" w:themeTint="99"/>
      </w:tblBorders>
    </w:tblPr>
    <w:tblStylePr w:type="firstRow">
      <w:rPr>
        <w:b/>
        <w:bCs/>
        <w:color w:val="FFFFFF" w:themeColor="background1"/>
      </w:rPr>
      <w:tblPr/>
      <w:tcPr>
        <w:tcBorders>
          <w:top w:val="single" w:sz="4" w:space="0" w:color="692686" w:themeColor="accent4"/>
          <w:left w:val="single" w:sz="4" w:space="0" w:color="692686" w:themeColor="accent4"/>
          <w:bottom w:val="single" w:sz="4" w:space="0" w:color="692686" w:themeColor="accent4"/>
          <w:right w:val="single" w:sz="4" w:space="0" w:color="692686" w:themeColor="accent4"/>
          <w:insideH w:val="nil"/>
        </w:tcBorders>
        <w:shd w:val="clear" w:color="auto" w:fill="692686" w:themeFill="accent4"/>
      </w:tcPr>
    </w:tblStylePr>
    <w:tblStylePr w:type="lastRow">
      <w:rPr>
        <w:b/>
        <w:bCs/>
      </w:rPr>
      <w:tblPr/>
      <w:tcPr>
        <w:tcBorders>
          <w:top w:val="double" w:sz="4" w:space="0" w:color="AF60D2" w:themeColor="accent4" w:themeTint="99"/>
        </w:tcBorders>
      </w:tcPr>
    </w:tblStylePr>
    <w:tblStylePr w:type="firstCol">
      <w:rPr>
        <w:b/>
        <w:bCs/>
      </w:rPr>
    </w:tblStylePr>
    <w:tblStylePr w:type="lastCol">
      <w:rPr>
        <w:b/>
        <w:bCs/>
      </w:rPr>
    </w:tblStylePr>
    <w:tblStylePr w:type="band1Vert">
      <w:tblPr/>
      <w:tcPr>
        <w:shd w:val="clear" w:color="auto" w:fill="E4CAF0" w:themeFill="accent4" w:themeFillTint="33"/>
      </w:tcPr>
    </w:tblStylePr>
    <w:tblStylePr w:type="band1Horz">
      <w:tblPr/>
      <w:tcPr>
        <w:shd w:val="clear" w:color="auto" w:fill="E4CAF0" w:themeFill="accent4" w:themeFillTint="33"/>
      </w:tcPr>
    </w:tblStylePr>
  </w:style>
  <w:style w:type="table" w:styleId="ListTable4-Accent5">
    <w:name w:val="List Table 4 Accent 5"/>
    <w:basedOn w:val="TableNormal"/>
    <w:uiPriority w:val="49"/>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63E18C" w:themeColor="accent5" w:themeTint="99"/>
        <w:left w:val="single" w:sz="4" w:space="0" w:color="63E18C" w:themeColor="accent5" w:themeTint="99"/>
        <w:bottom w:val="single" w:sz="4" w:space="0" w:color="63E18C" w:themeColor="accent5" w:themeTint="99"/>
        <w:right w:val="single" w:sz="4" w:space="0" w:color="63E18C" w:themeColor="accent5" w:themeTint="99"/>
        <w:insideH w:val="single" w:sz="4" w:space="0" w:color="63E18C" w:themeColor="accent5" w:themeTint="99"/>
      </w:tblBorders>
    </w:tblPr>
    <w:tblStylePr w:type="firstRow">
      <w:rPr>
        <w:b/>
        <w:bCs/>
        <w:color w:val="FFFFFF" w:themeColor="background1"/>
      </w:rPr>
      <w:tblPr/>
      <w:tcPr>
        <w:tcBorders>
          <w:top w:val="single" w:sz="4" w:space="0" w:color="20AA4D" w:themeColor="accent5"/>
          <w:left w:val="single" w:sz="4" w:space="0" w:color="20AA4D" w:themeColor="accent5"/>
          <w:bottom w:val="single" w:sz="4" w:space="0" w:color="20AA4D" w:themeColor="accent5"/>
          <w:right w:val="single" w:sz="4" w:space="0" w:color="20AA4D" w:themeColor="accent5"/>
          <w:insideH w:val="nil"/>
        </w:tcBorders>
        <w:shd w:val="clear" w:color="auto" w:fill="20AA4D" w:themeFill="accent5"/>
      </w:tcPr>
    </w:tblStylePr>
    <w:tblStylePr w:type="lastRow">
      <w:rPr>
        <w:b/>
        <w:bCs/>
      </w:rPr>
      <w:tblPr/>
      <w:tcPr>
        <w:tcBorders>
          <w:top w:val="double" w:sz="4" w:space="0" w:color="63E18C" w:themeColor="accent5" w:themeTint="99"/>
        </w:tcBorders>
      </w:tcPr>
    </w:tblStylePr>
    <w:tblStylePr w:type="firstCol">
      <w:rPr>
        <w:b/>
        <w:bCs/>
      </w:rPr>
    </w:tblStylePr>
    <w:tblStylePr w:type="lastCol">
      <w:rPr>
        <w:b/>
        <w:bCs/>
      </w:rPr>
    </w:tblStylePr>
    <w:tblStylePr w:type="band1Vert">
      <w:tblPr/>
      <w:tcPr>
        <w:shd w:val="clear" w:color="auto" w:fill="CBF5D8" w:themeFill="accent5" w:themeFillTint="33"/>
      </w:tcPr>
    </w:tblStylePr>
    <w:tblStylePr w:type="band1Horz">
      <w:tblPr/>
      <w:tcPr>
        <w:shd w:val="clear" w:color="auto" w:fill="CBF5D8" w:themeFill="accent5" w:themeFillTint="33"/>
      </w:tcPr>
    </w:tblStylePr>
  </w:style>
  <w:style w:type="table" w:styleId="ListTable4-Accent6">
    <w:name w:val="List Table 4 Accent 6"/>
    <w:basedOn w:val="TableNormal"/>
    <w:uiPriority w:val="49"/>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3AC1FF" w:themeColor="accent6" w:themeTint="99"/>
        <w:left w:val="single" w:sz="4" w:space="0" w:color="3AC1FF" w:themeColor="accent6" w:themeTint="99"/>
        <w:bottom w:val="single" w:sz="4" w:space="0" w:color="3AC1FF" w:themeColor="accent6" w:themeTint="99"/>
        <w:right w:val="single" w:sz="4" w:space="0" w:color="3AC1FF" w:themeColor="accent6" w:themeTint="99"/>
        <w:insideH w:val="single" w:sz="4" w:space="0" w:color="3AC1FF" w:themeColor="accent6" w:themeTint="99"/>
      </w:tblBorders>
    </w:tblPr>
    <w:tblStylePr w:type="firstRow">
      <w:rPr>
        <w:b/>
        <w:bCs/>
        <w:color w:val="FFFFFF" w:themeColor="background1"/>
      </w:rPr>
      <w:tblPr/>
      <w:tcPr>
        <w:tcBorders>
          <w:top w:val="single" w:sz="4" w:space="0" w:color="007DB6" w:themeColor="accent6"/>
          <w:left w:val="single" w:sz="4" w:space="0" w:color="007DB6" w:themeColor="accent6"/>
          <w:bottom w:val="single" w:sz="4" w:space="0" w:color="007DB6" w:themeColor="accent6"/>
          <w:right w:val="single" w:sz="4" w:space="0" w:color="007DB6" w:themeColor="accent6"/>
          <w:insideH w:val="nil"/>
        </w:tcBorders>
        <w:shd w:val="clear" w:color="auto" w:fill="007DB6" w:themeFill="accent6"/>
      </w:tcPr>
    </w:tblStylePr>
    <w:tblStylePr w:type="lastRow">
      <w:rPr>
        <w:b/>
        <w:bCs/>
      </w:rPr>
      <w:tblPr/>
      <w:tcPr>
        <w:tcBorders>
          <w:top w:val="double" w:sz="4" w:space="0" w:color="3AC1FF" w:themeColor="accent6" w:themeTint="99"/>
        </w:tcBorders>
      </w:tcPr>
    </w:tblStylePr>
    <w:tblStylePr w:type="firstCol">
      <w:rPr>
        <w:b/>
        <w:bCs/>
      </w:rPr>
    </w:tblStylePr>
    <w:tblStylePr w:type="lastCol">
      <w:rPr>
        <w:b/>
        <w:bCs/>
      </w:rPr>
    </w:tblStylePr>
    <w:tblStylePr w:type="band1Vert">
      <w:tblPr/>
      <w:tcPr>
        <w:shd w:val="clear" w:color="auto" w:fill="BDEAFF" w:themeFill="accent6" w:themeFillTint="33"/>
      </w:tcPr>
    </w:tblStylePr>
    <w:tblStylePr w:type="band1Horz">
      <w:tblPr/>
      <w:tcPr>
        <w:shd w:val="clear" w:color="auto" w:fill="BDEAFF" w:themeFill="accent6" w:themeFillTint="33"/>
      </w:tcPr>
    </w:tblStylePr>
  </w:style>
  <w:style w:type="table" w:styleId="ListTable5Dark">
    <w:name w:val="List Table 5 Dark"/>
    <w:basedOn w:val="TableNormal"/>
    <w:uiPriority w:val="50"/>
    <w:rsid w:val="002E7B7E"/>
    <w:pPr>
      <w:spacing w:after="0" w:line="240" w:lineRule="auto"/>
    </w:pPr>
    <w:rPr>
      <w:rFonts w:eastAsia="Times New Roman" w:cs="Times New Roman"/>
      <w:color w:val="FFFFFF" w:themeColor="background1"/>
      <w:sz w:val="20"/>
      <w:szCs w:val="20"/>
      <w:lang w:eastAsia="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E7B7E"/>
    <w:pPr>
      <w:spacing w:after="0" w:line="240" w:lineRule="auto"/>
    </w:pPr>
    <w:rPr>
      <w:rFonts w:eastAsia="Times New Roman" w:cs="Times New Roman"/>
      <w:color w:val="FFFFFF" w:themeColor="background1"/>
      <w:sz w:val="20"/>
      <w:szCs w:val="20"/>
      <w:lang w:eastAsia="en-AU"/>
    </w:rPr>
    <w:tblPr>
      <w:tblStyleRowBandSize w:val="1"/>
      <w:tblStyleColBandSize w:val="1"/>
      <w:tblBorders>
        <w:top w:val="single" w:sz="24" w:space="0" w:color="D7D8D6" w:themeColor="accent1"/>
        <w:left w:val="single" w:sz="24" w:space="0" w:color="D7D8D6" w:themeColor="accent1"/>
        <w:bottom w:val="single" w:sz="24" w:space="0" w:color="D7D8D6" w:themeColor="accent1"/>
        <w:right w:val="single" w:sz="24" w:space="0" w:color="D7D8D6" w:themeColor="accent1"/>
      </w:tblBorders>
    </w:tblPr>
    <w:tcPr>
      <w:shd w:val="clear" w:color="auto" w:fill="D7D8D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E7B7E"/>
    <w:pPr>
      <w:spacing w:after="0" w:line="240" w:lineRule="auto"/>
    </w:pPr>
    <w:rPr>
      <w:rFonts w:eastAsia="Times New Roman" w:cs="Times New Roman"/>
      <w:color w:val="FFFFFF" w:themeColor="background1"/>
      <w:sz w:val="20"/>
      <w:szCs w:val="20"/>
      <w:lang w:eastAsia="en-AU"/>
    </w:rPr>
    <w:tblPr>
      <w:tblStyleRowBandSize w:val="1"/>
      <w:tblStyleColBandSize w:val="1"/>
      <w:tblBorders>
        <w:top w:val="single" w:sz="24" w:space="0" w:color="FFC709" w:themeColor="accent2"/>
        <w:left w:val="single" w:sz="24" w:space="0" w:color="FFC709" w:themeColor="accent2"/>
        <w:bottom w:val="single" w:sz="24" w:space="0" w:color="FFC709" w:themeColor="accent2"/>
        <w:right w:val="single" w:sz="24" w:space="0" w:color="FFC709" w:themeColor="accent2"/>
      </w:tblBorders>
    </w:tblPr>
    <w:tcPr>
      <w:shd w:val="clear" w:color="auto" w:fill="FFC70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E7B7E"/>
    <w:pPr>
      <w:spacing w:after="0" w:line="240" w:lineRule="auto"/>
    </w:pPr>
    <w:rPr>
      <w:rFonts w:eastAsia="Times New Roman" w:cs="Times New Roman"/>
      <w:color w:val="FFFFFF" w:themeColor="background1"/>
      <w:sz w:val="20"/>
      <w:szCs w:val="20"/>
      <w:lang w:eastAsia="en-AU"/>
    </w:rPr>
    <w:tblPr>
      <w:tblStyleRowBandSize w:val="1"/>
      <w:tblStyleColBandSize w:val="1"/>
      <w:tblBorders>
        <w:top w:val="single" w:sz="24" w:space="0" w:color="CD163F" w:themeColor="accent3"/>
        <w:left w:val="single" w:sz="24" w:space="0" w:color="CD163F" w:themeColor="accent3"/>
        <w:bottom w:val="single" w:sz="24" w:space="0" w:color="CD163F" w:themeColor="accent3"/>
        <w:right w:val="single" w:sz="24" w:space="0" w:color="CD163F" w:themeColor="accent3"/>
      </w:tblBorders>
    </w:tblPr>
    <w:tcPr>
      <w:shd w:val="clear" w:color="auto" w:fill="CD163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E7B7E"/>
    <w:pPr>
      <w:spacing w:after="0" w:line="240" w:lineRule="auto"/>
    </w:pPr>
    <w:rPr>
      <w:rFonts w:eastAsia="Times New Roman" w:cs="Times New Roman"/>
      <w:color w:val="FFFFFF" w:themeColor="background1"/>
      <w:sz w:val="20"/>
      <w:szCs w:val="20"/>
      <w:lang w:eastAsia="en-AU"/>
    </w:rPr>
    <w:tblPr>
      <w:tblStyleRowBandSize w:val="1"/>
      <w:tblStyleColBandSize w:val="1"/>
      <w:tblBorders>
        <w:top w:val="single" w:sz="24" w:space="0" w:color="692686" w:themeColor="accent4"/>
        <w:left w:val="single" w:sz="24" w:space="0" w:color="692686" w:themeColor="accent4"/>
        <w:bottom w:val="single" w:sz="24" w:space="0" w:color="692686" w:themeColor="accent4"/>
        <w:right w:val="single" w:sz="24" w:space="0" w:color="692686" w:themeColor="accent4"/>
      </w:tblBorders>
    </w:tblPr>
    <w:tcPr>
      <w:shd w:val="clear" w:color="auto" w:fill="69268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E7B7E"/>
    <w:pPr>
      <w:spacing w:after="0" w:line="240" w:lineRule="auto"/>
    </w:pPr>
    <w:rPr>
      <w:rFonts w:eastAsia="Times New Roman" w:cs="Times New Roman"/>
      <w:color w:val="FFFFFF" w:themeColor="background1"/>
      <w:sz w:val="20"/>
      <w:szCs w:val="20"/>
      <w:lang w:eastAsia="en-AU"/>
    </w:rPr>
    <w:tblPr>
      <w:tblStyleRowBandSize w:val="1"/>
      <w:tblStyleColBandSize w:val="1"/>
      <w:tblBorders>
        <w:top w:val="single" w:sz="24" w:space="0" w:color="20AA4D" w:themeColor="accent5"/>
        <w:left w:val="single" w:sz="24" w:space="0" w:color="20AA4D" w:themeColor="accent5"/>
        <w:bottom w:val="single" w:sz="24" w:space="0" w:color="20AA4D" w:themeColor="accent5"/>
        <w:right w:val="single" w:sz="24" w:space="0" w:color="20AA4D" w:themeColor="accent5"/>
      </w:tblBorders>
    </w:tblPr>
    <w:tcPr>
      <w:shd w:val="clear" w:color="auto" w:fill="20AA4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E7B7E"/>
    <w:pPr>
      <w:spacing w:after="0" w:line="240" w:lineRule="auto"/>
    </w:pPr>
    <w:rPr>
      <w:rFonts w:eastAsia="Times New Roman" w:cs="Times New Roman"/>
      <w:color w:val="FFFFFF" w:themeColor="background1"/>
      <w:sz w:val="20"/>
      <w:szCs w:val="20"/>
      <w:lang w:eastAsia="en-AU"/>
    </w:rPr>
    <w:tblPr>
      <w:tblStyleRowBandSize w:val="1"/>
      <w:tblStyleColBandSize w:val="1"/>
      <w:tblBorders>
        <w:top w:val="single" w:sz="24" w:space="0" w:color="007DB6" w:themeColor="accent6"/>
        <w:left w:val="single" w:sz="24" w:space="0" w:color="007DB6" w:themeColor="accent6"/>
        <w:bottom w:val="single" w:sz="24" w:space="0" w:color="007DB6" w:themeColor="accent6"/>
        <w:right w:val="single" w:sz="24" w:space="0" w:color="007DB6" w:themeColor="accent6"/>
      </w:tblBorders>
    </w:tblPr>
    <w:tcPr>
      <w:shd w:val="clear" w:color="auto" w:fill="007D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E7B7E"/>
    <w:pPr>
      <w:spacing w:after="0" w:line="240" w:lineRule="auto"/>
    </w:pPr>
    <w:rPr>
      <w:rFonts w:eastAsia="Times New Roman" w:cs="Times New Roman"/>
      <w:color w:val="A0A39E" w:themeColor="accent1" w:themeShade="BF"/>
      <w:sz w:val="20"/>
      <w:szCs w:val="20"/>
      <w:lang w:eastAsia="en-AU"/>
    </w:rPr>
    <w:tblPr>
      <w:tblStyleRowBandSize w:val="1"/>
      <w:tblStyleColBandSize w:val="1"/>
      <w:tblBorders>
        <w:top w:val="single" w:sz="4" w:space="0" w:color="D7D8D6" w:themeColor="accent1"/>
        <w:bottom w:val="single" w:sz="4" w:space="0" w:color="D7D8D6" w:themeColor="accent1"/>
      </w:tblBorders>
    </w:tblPr>
    <w:tblStylePr w:type="firstRow">
      <w:rPr>
        <w:b/>
        <w:bCs/>
      </w:rPr>
      <w:tblPr/>
      <w:tcPr>
        <w:tcBorders>
          <w:bottom w:val="single" w:sz="4" w:space="0" w:color="D7D8D6" w:themeColor="accent1"/>
        </w:tcBorders>
      </w:tcPr>
    </w:tblStylePr>
    <w:tblStylePr w:type="lastRow">
      <w:rPr>
        <w:b/>
        <w:bCs/>
      </w:rPr>
      <w:tblPr/>
      <w:tcPr>
        <w:tcBorders>
          <w:top w:val="double" w:sz="4" w:space="0" w:color="D7D8D6" w:themeColor="accent1"/>
        </w:tcBorders>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F6F7F6" w:themeFill="accent1" w:themeFillTint="33"/>
      </w:tcPr>
    </w:tblStylePr>
  </w:style>
  <w:style w:type="table" w:styleId="ListTable6Colorful-Accent2">
    <w:name w:val="List Table 6 Colorful Accent 2"/>
    <w:basedOn w:val="TableNormal"/>
    <w:uiPriority w:val="51"/>
    <w:rsid w:val="002E7B7E"/>
    <w:pPr>
      <w:spacing w:after="0" w:line="240" w:lineRule="auto"/>
    </w:pPr>
    <w:rPr>
      <w:rFonts w:eastAsia="Times New Roman" w:cs="Times New Roman"/>
      <w:color w:val="C59700" w:themeColor="accent2" w:themeShade="BF"/>
      <w:sz w:val="20"/>
      <w:szCs w:val="20"/>
      <w:lang w:eastAsia="en-AU"/>
    </w:rPr>
    <w:tblPr>
      <w:tblStyleRowBandSize w:val="1"/>
      <w:tblStyleColBandSize w:val="1"/>
      <w:tblBorders>
        <w:top w:val="single" w:sz="4" w:space="0" w:color="FFC709" w:themeColor="accent2"/>
        <w:bottom w:val="single" w:sz="4" w:space="0" w:color="FFC709" w:themeColor="accent2"/>
      </w:tblBorders>
    </w:tblPr>
    <w:tblStylePr w:type="firstRow">
      <w:rPr>
        <w:b/>
        <w:bCs/>
      </w:rPr>
      <w:tblPr/>
      <w:tcPr>
        <w:tcBorders>
          <w:bottom w:val="single" w:sz="4" w:space="0" w:color="FFC709" w:themeColor="accent2"/>
        </w:tcBorders>
      </w:tcPr>
    </w:tblStylePr>
    <w:tblStylePr w:type="lastRow">
      <w:rPr>
        <w:b/>
        <w:bCs/>
      </w:rPr>
      <w:tblPr/>
      <w:tcPr>
        <w:tcBorders>
          <w:top w:val="double" w:sz="4" w:space="0" w:color="FFC709" w:themeColor="accent2"/>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styleId="ListTable6Colorful-Accent3">
    <w:name w:val="List Table 6 Colorful Accent 3"/>
    <w:basedOn w:val="TableNormal"/>
    <w:uiPriority w:val="51"/>
    <w:rsid w:val="002E7B7E"/>
    <w:pPr>
      <w:spacing w:after="0" w:line="240" w:lineRule="auto"/>
    </w:pPr>
    <w:rPr>
      <w:rFonts w:eastAsia="Times New Roman" w:cs="Times New Roman"/>
      <w:color w:val="99102F" w:themeColor="accent3" w:themeShade="BF"/>
      <w:sz w:val="20"/>
      <w:szCs w:val="20"/>
      <w:lang w:eastAsia="en-AU"/>
    </w:rPr>
    <w:tblPr>
      <w:tblStyleRowBandSize w:val="1"/>
      <w:tblStyleColBandSize w:val="1"/>
      <w:tblBorders>
        <w:top w:val="single" w:sz="4" w:space="0" w:color="CD163F" w:themeColor="accent3"/>
        <w:bottom w:val="single" w:sz="4" w:space="0" w:color="CD163F" w:themeColor="accent3"/>
      </w:tblBorders>
    </w:tblPr>
    <w:tblStylePr w:type="firstRow">
      <w:rPr>
        <w:b/>
        <w:bCs/>
      </w:rPr>
      <w:tblPr/>
      <w:tcPr>
        <w:tcBorders>
          <w:bottom w:val="single" w:sz="4" w:space="0" w:color="CD163F" w:themeColor="accent3"/>
        </w:tcBorders>
      </w:tcPr>
    </w:tblStylePr>
    <w:tblStylePr w:type="lastRow">
      <w:rPr>
        <w:b/>
        <w:bCs/>
      </w:rPr>
      <w:tblPr/>
      <w:tcPr>
        <w:tcBorders>
          <w:top w:val="double" w:sz="4" w:space="0" w:color="CD163F" w:themeColor="accent3"/>
        </w:tcBorders>
      </w:tcPr>
    </w:tblStylePr>
    <w:tblStylePr w:type="firstCol">
      <w:rPr>
        <w:b/>
        <w:bCs/>
      </w:rPr>
    </w:tblStylePr>
    <w:tblStylePr w:type="lastCol">
      <w:rPr>
        <w:b/>
        <w:bCs/>
      </w:rPr>
    </w:tblStylePr>
    <w:tblStylePr w:type="band1Vert">
      <w:tblPr/>
      <w:tcPr>
        <w:shd w:val="clear" w:color="auto" w:fill="F9CBD6" w:themeFill="accent3" w:themeFillTint="33"/>
      </w:tcPr>
    </w:tblStylePr>
    <w:tblStylePr w:type="band1Horz">
      <w:tblPr/>
      <w:tcPr>
        <w:shd w:val="clear" w:color="auto" w:fill="F9CBD6" w:themeFill="accent3" w:themeFillTint="33"/>
      </w:tcPr>
    </w:tblStylePr>
  </w:style>
  <w:style w:type="table" w:styleId="ListTable6Colorful-Accent4">
    <w:name w:val="List Table 6 Colorful Accent 4"/>
    <w:basedOn w:val="TableNormal"/>
    <w:uiPriority w:val="51"/>
    <w:rsid w:val="002E7B7E"/>
    <w:pPr>
      <w:spacing w:after="0" w:line="240" w:lineRule="auto"/>
    </w:pPr>
    <w:rPr>
      <w:rFonts w:eastAsia="Times New Roman" w:cs="Times New Roman"/>
      <w:color w:val="4E1C64" w:themeColor="accent4" w:themeShade="BF"/>
      <w:sz w:val="20"/>
      <w:szCs w:val="20"/>
      <w:lang w:eastAsia="en-AU"/>
    </w:rPr>
    <w:tblPr>
      <w:tblStyleRowBandSize w:val="1"/>
      <w:tblStyleColBandSize w:val="1"/>
      <w:tblBorders>
        <w:top w:val="single" w:sz="4" w:space="0" w:color="692686" w:themeColor="accent4"/>
        <w:bottom w:val="single" w:sz="4" w:space="0" w:color="692686" w:themeColor="accent4"/>
      </w:tblBorders>
    </w:tblPr>
    <w:tblStylePr w:type="firstRow">
      <w:rPr>
        <w:b/>
        <w:bCs/>
      </w:rPr>
      <w:tblPr/>
      <w:tcPr>
        <w:tcBorders>
          <w:bottom w:val="single" w:sz="4" w:space="0" w:color="692686" w:themeColor="accent4"/>
        </w:tcBorders>
      </w:tcPr>
    </w:tblStylePr>
    <w:tblStylePr w:type="lastRow">
      <w:rPr>
        <w:b/>
        <w:bCs/>
      </w:rPr>
      <w:tblPr/>
      <w:tcPr>
        <w:tcBorders>
          <w:top w:val="double" w:sz="4" w:space="0" w:color="692686" w:themeColor="accent4"/>
        </w:tcBorders>
      </w:tcPr>
    </w:tblStylePr>
    <w:tblStylePr w:type="firstCol">
      <w:rPr>
        <w:b/>
        <w:bCs/>
      </w:rPr>
    </w:tblStylePr>
    <w:tblStylePr w:type="lastCol">
      <w:rPr>
        <w:b/>
        <w:bCs/>
      </w:rPr>
    </w:tblStylePr>
    <w:tblStylePr w:type="band1Vert">
      <w:tblPr/>
      <w:tcPr>
        <w:shd w:val="clear" w:color="auto" w:fill="E4CAF0" w:themeFill="accent4" w:themeFillTint="33"/>
      </w:tcPr>
    </w:tblStylePr>
    <w:tblStylePr w:type="band1Horz">
      <w:tblPr/>
      <w:tcPr>
        <w:shd w:val="clear" w:color="auto" w:fill="E4CAF0" w:themeFill="accent4" w:themeFillTint="33"/>
      </w:tcPr>
    </w:tblStylePr>
  </w:style>
  <w:style w:type="table" w:styleId="ListTable6Colorful-Accent5">
    <w:name w:val="List Table 6 Colorful Accent 5"/>
    <w:basedOn w:val="TableNormal"/>
    <w:uiPriority w:val="51"/>
    <w:rsid w:val="002E7B7E"/>
    <w:pPr>
      <w:spacing w:after="0" w:line="240" w:lineRule="auto"/>
    </w:pPr>
    <w:rPr>
      <w:rFonts w:eastAsia="Times New Roman" w:cs="Times New Roman"/>
      <w:color w:val="187F39" w:themeColor="accent5" w:themeShade="BF"/>
      <w:sz w:val="20"/>
      <w:szCs w:val="20"/>
      <w:lang w:eastAsia="en-AU"/>
    </w:rPr>
    <w:tblPr>
      <w:tblStyleRowBandSize w:val="1"/>
      <w:tblStyleColBandSize w:val="1"/>
      <w:tblBorders>
        <w:top w:val="single" w:sz="4" w:space="0" w:color="20AA4D" w:themeColor="accent5"/>
        <w:bottom w:val="single" w:sz="4" w:space="0" w:color="20AA4D" w:themeColor="accent5"/>
      </w:tblBorders>
    </w:tblPr>
    <w:tblStylePr w:type="firstRow">
      <w:rPr>
        <w:b/>
        <w:bCs/>
      </w:rPr>
      <w:tblPr/>
      <w:tcPr>
        <w:tcBorders>
          <w:bottom w:val="single" w:sz="4" w:space="0" w:color="20AA4D" w:themeColor="accent5"/>
        </w:tcBorders>
      </w:tcPr>
    </w:tblStylePr>
    <w:tblStylePr w:type="lastRow">
      <w:rPr>
        <w:b/>
        <w:bCs/>
      </w:rPr>
      <w:tblPr/>
      <w:tcPr>
        <w:tcBorders>
          <w:top w:val="double" w:sz="4" w:space="0" w:color="20AA4D" w:themeColor="accent5"/>
        </w:tcBorders>
      </w:tcPr>
    </w:tblStylePr>
    <w:tblStylePr w:type="firstCol">
      <w:rPr>
        <w:b/>
        <w:bCs/>
      </w:rPr>
    </w:tblStylePr>
    <w:tblStylePr w:type="lastCol">
      <w:rPr>
        <w:b/>
        <w:bCs/>
      </w:rPr>
    </w:tblStylePr>
    <w:tblStylePr w:type="band1Vert">
      <w:tblPr/>
      <w:tcPr>
        <w:shd w:val="clear" w:color="auto" w:fill="CBF5D8" w:themeFill="accent5" w:themeFillTint="33"/>
      </w:tcPr>
    </w:tblStylePr>
    <w:tblStylePr w:type="band1Horz">
      <w:tblPr/>
      <w:tcPr>
        <w:shd w:val="clear" w:color="auto" w:fill="CBF5D8" w:themeFill="accent5" w:themeFillTint="33"/>
      </w:tcPr>
    </w:tblStylePr>
  </w:style>
  <w:style w:type="table" w:styleId="ListTable6Colorful-Accent6">
    <w:name w:val="List Table 6 Colorful Accent 6"/>
    <w:basedOn w:val="TableNormal"/>
    <w:uiPriority w:val="51"/>
    <w:rsid w:val="002E7B7E"/>
    <w:pPr>
      <w:spacing w:after="0" w:line="240" w:lineRule="auto"/>
    </w:pPr>
    <w:rPr>
      <w:rFonts w:eastAsia="Times New Roman" w:cs="Times New Roman"/>
      <w:color w:val="005D88" w:themeColor="accent6" w:themeShade="BF"/>
      <w:sz w:val="20"/>
      <w:szCs w:val="20"/>
      <w:lang w:eastAsia="en-AU"/>
    </w:rPr>
    <w:tblPr>
      <w:tblStyleRowBandSize w:val="1"/>
      <w:tblStyleColBandSize w:val="1"/>
      <w:tblBorders>
        <w:top w:val="single" w:sz="4" w:space="0" w:color="007DB6" w:themeColor="accent6"/>
        <w:bottom w:val="single" w:sz="4" w:space="0" w:color="007DB6" w:themeColor="accent6"/>
      </w:tblBorders>
    </w:tblPr>
    <w:tblStylePr w:type="firstRow">
      <w:rPr>
        <w:b/>
        <w:bCs/>
      </w:rPr>
      <w:tblPr/>
      <w:tcPr>
        <w:tcBorders>
          <w:bottom w:val="single" w:sz="4" w:space="0" w:color="007DB6" w:themeColor="accent6"/>
        </w:tcBorders>
      </w:tcPr>
    </w:tblStylePr>
    <w:tblStylePr w:type="lastRow">
      <w:rPr>
        <w:b/>
        <w:bCs/>
      </w:rPr>
      <w:tblPr/>
      <w:tcPr>
        <w:tcBorders>
          <w:top w:val="double" w:sz="4" w:space="0" w:color="007DB6" w:themeColor="accent6"/>
        </w:tcBorders>
      </w:tcPr>
    </w:tblStylePr>
    <w:tblStylePr w:type="firstCol">
      <w:rPr>
        <w:b/>
        <w:bCs/>
      </w:rPr>
    </w:tblStylePr>
    <w:tblStylePr w:type="lastCol">
      <w:rPr>
        <w:b/>
        <w:bCs/>
      </w:rPr>
    </w:tblStylePr>
    <w:tblStylePr w:type="band1Vert">
      <w:tblPr/>
      <w:tcPr>
        <w:shd w:val="clear" w:color="auto" w:fill="BDEAFF" w:themeFill="accent6" w:themeFillTint="33"/>
      </w:tcPr>
    </w:tblStylePr>
    <w:tblStylePr w:type="band1Horz">
      <w:tblPr/>
      <w:tcPr>
        <w:shd w:val="clear" w:color="auto" w:fill="BDEAFF" w:themeFill="accent6" w:themeFillTint="33"/>
      </w:tcPr>
    </w:tblStylePr>
  </w:style>
  <w:style w:type="table" w:styleId="ListTable7Colorful">
    <w:name w:val="List Table 7 Colorful"/>
    <w:basedOn w:val="TableNormal"/>
    <w:uiPriority w:val="52"/>
    <w:rsid w:val="002E7B7E"/>
    <w:pPr>
      <w:spacing w:after="0" w:line="240" w:lineRule="auto"/>
    </w:pPr>
    <w:rPr>
      <w:rFonts w:eastAsia="Times New Roman" w:cs="Times New Roman"/>
      <w:color w:val="000000" w:themeColor="text1"/>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E7B7E"/>
    <w:pPr>
      <w:spacing w:after="0" w:line="240" w:lineRule="auto"/>
    </w:pPr>
    <w:rPr>
      <w:rFonts w:eastAsia="Times New Roman" w:cs="Times New Roman"/>
      <w:color w:val="A0A39E" w:themeColor="accent1"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D8D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D8D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D8D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D8D6" w:themeColor="accent1"/>
        </w:tcBorders>
        <w:shd w:val="clear" w:color="auto" w:fill="FFFFFF" w:themeFill="background1"/>
      </w:tcPr>
    </w:tblStylePr>
    <w:tblStylePr w:type="band1Vert">
      <w:tblPr/>
      <w:tcPr>
        <w:shd w:val="clear" w:color="auto" w:fill="F6F7F6" w:themeFill="accent1" w:themeFillTint="33"/>
      </w:tcPr>
    </w:tblStylePr>
    <w:tblStylePr w:type="band1Horz">
      <w:tblPr/>
      <w:tcPr>
        <w:shd w:val="clear" w:color="auto" w:fill="F6F7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E7B7E"/>
    <w:pPr>
      <w:spacing w:after="0" w:line="240" w:lineRule="auto"/>
    </w:pPr>
    <w:rPr>
      <w:rFonts w:eastAsia="Times New Roman" w:cs="Times New Roman"/>
      <w:color w:val="C59700" w:themeColor="accent2"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70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70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70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709" w:themeColor="accent2"/>
        </w:tcBorders>
        <w:shd w:val="clear" w:color="auto" w:fill="FFFFFF" w:themeFill="background1"/>
      </w:tcPr>
    </w:tblStylePr>
    <w:tblStylePr w:type="band1Vert">
      <w:tblPr/>
      <w:tcPr>
        <w:shd w:val="clear" w:color="auto" w:fill="FFF3CD" w:themeFill="accent2" w:themeFillTint="33"/>
      </w:tcPr>
    </w:tblStylePr>
    <w:tblStylePr w:type="band1Horz">
      <w:tblPr/>
      <w:tcPr>
        <w:shd w:val="clear" w:color="auto" w:fill="FFF3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E7B7E"/>
    <w:pPr>
      <w:spacing w:after="0" w:line="240" w:lineRule="auto"/>
    </w:pPr>
    <w:rPr>
      <w:rFonts w:eastAsia="Times New Roman" w:cs="Times New Roman"/>
      <w:color w:val="99102F" w:themeColor="accent3"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163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163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163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163F" w:themeColor="accent3"/>
        </w:tcBorders>
        <w:shd w:val="clear" w:color="auto" w:fill="FFFFFF" w:themeFill="background1"/>
      </w:tcPr>
    </w:tblStylePr>
    <w:tblStylePr w:type="band1Vert">
      <w:tblPr/>
      <w:tcPr>
        <w:shd w:val="clear" w:color="auto" w:fill="F9CBD6" w:themeFill="accent3" w:themeFillTint="33"/>
      </w:tcPr>
    </w:tblStylePr>
    <w:tblStylePr w:type="band1Horz">
      <w:tblPr/>
      <w:tcPr>
        <w:shd w:val="clear" w:color="auto" w:fill="F9CBD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E7B7E"/>
    <w:pPr>
      <w:spacing w:after="0" w:line="240" w:lineRule="auto"/>
    </w:pPr>
    <w:rPr>
      <w:rFonts w:eastAsia="Times New Roman" w:cs="Times New Roman"/>
      <w:color w:val="4E1C64" w:themeColor="accent4"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268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268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268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2686" w:themeColor="accent4"/>
        </w:tcBorders>
        <w:shd w:val="clear" w:color="auto" w:fill="FFFFFF" w:themeFill="background1"/>
      </w:tcPr>
    </w:tblStylePr>
    <w:tblStylePr w:type="band1Vert">
      <w:tblPr/>
      <w:tcPr>
        <w:shd w:val="clear" w:color="auto" w:fill="E4CAF0" w:themeFill="accent4" w:themeFillTint="33"/>
      </w:tcPr>
    </w:tblStylePr>
    <w:tblStylePr w:type="band1Horz">
      <w:tblPr/>
      <w:tcPr>
        <w:shd w:val="clear" w:color="auto" w:fill="E4CA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E7B7E"/>
    <w:pPr>
      <w:spacing w:after="0" w:line="240" w:lineRule="auto"/>
    </w:pPr>
    <w:rPr>
      <w:rFonts w:eastAsia="Times New Roman" w:cs="Times New Roman"/>
      <w:color w:val="187F39" w:themeColor="accent5"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AA4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AA4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AA4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AA4D" w:themeColor="accent5"/>
        </w:tcBorders>
        <w:shd w:val="clear" w:color="auto" w:fill="FFFFFF" w:themeFill="background1"/>
      </w:tcPr>
    </w:tblStylePr>
    <w:tblStylePr w:type="band1Vert">
      <w:tblPr/>
      <w:tcPr>
        <w:shd w:val="clear" w:color="auto" w:fill="CBF5D8" w:themeFill="accent5" w:themeFillTint="33"/>
      </w:tcPr>
    </w:tblStylePr>
    <w:tblStylePr w:type="band1Horz">
      <w:tblPr/>
      <w:tcPr>
        <w:shd w:val="clear" w:color="auto" w:fill="CBF5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E7B7E"/>
    <w:pPr>
      <w:spacing w:after="0" w:line="240" w:lineRule="auto"/>
    </w:pPr>
    <w:rPr>
      <w:rFonts w:eastAsia="Times New Roman" w:cs="Times New Roman"/>
      <w:color w:val="005D88" w:themeColor="accent6"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D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D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D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DB6" w:themeColor="accent6"/>
        </w:tcBorders>
        <w:shd w:val="clear" w:color="auto" w:fill="FFFFFF" w:themeFill="background1"/>
      </w:tcPr>
    </w:tblStylePr>
    <w:tblStylePr w:type="band1Vert">
      <w:tblPr/>
      <w:tcPr>
        <w:shd w:val="clear" w:color="auto" w:fill="BDEAFF" w:themeFill="accent6" w:themeFillTint="33"/>
      </w:tcPr>
    </w:tblStylePr>
    <w:tblStylePr w:type="band1Horz">
      <w:tblPr/>
      <w:tcPr>
        <w:shd w:val="clear" w:color="auto" w:fill="BDEA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E0E1E0" w:themeColor="accent1" w:themeTint="BF"/>
        <w:left w:val="single" w:sz="8" w:space="0" w:color="E0E1E0" w:themeColor="accent1" w:themeTint="BF"/>
        <w:bottom w:val="single" w:sz="8" w:space="0" w:color="E0E1E0" w:themeColor="accent1" w:themeTint="BF"/>
        <w:right w:val="single" w:sz="8" w:space="0" w:color="E0E1E0" w:themeColor="accent1" w:themeTint="BF"/>
        <w:insideH w:val="single" w:sz="8" w:space="0" w:color="E0E1E0" w:themeColor="accent1" w:themeTint="BF"/>
        <w:insideV w:val="single" w:sz="8" w:space="0" w:color="E0E1E0" w:themeColor="accent1" w:themeTint="BF"/>
      </w:tblBorders>
    </w:tblPr>
    <w:tcPr>
      <w:shd w:val="clear" w:color="auto" w:fill="F4F5F4" w:themeFill="accent1" w:themeFillTint="3F"/>
    </w:tcPr>
    <w:tblStylePr w:type="firstRow">
      <w:rPr>
        <w:b/>
        <w:bCs/>
      </w:rPr>
    </w:tblStylePr>
    <w:tblStylePr w:type="lastRow">
      <w:rPr>
        <w:b/>
        <w:bCs/>
      </w:rPr>
      <w:tblPr/>
      <w:tcPr>
        <w:tcBorders>
          <w:top w:val="single" w:sz="18" w:space="0" w:color="E0E1E0" w:themeColor="accent1" w:themeTint="BF"/>
        </w:tcBorders>
      </w:tcPr>
    </w:tblStylePr>
    <w:tblStylePr w:type="firstCol">
      <w:rPr>
        <w:b/>
        <w:bCs/>
      </w:rPr>
    </w:tblStylePr>
    <w:tblStylePr w:type="lastCol">
      <w:rPr>
        <w:b/>
        <w:bCs/>
      </w:rPr>
    </w:tblStylePr>
    <w:tblStylePr w:type="band1Vert">
      <w:tblPr/>
      <w:tcPr>
        <w:shd w:val="clear" w:color="auto" w:fill="EAEBEA" w:themeFill="accent1" w:themeFillTint="7F"/>
      </w:tcPr>
    </w:tblStylePr>
    <w:tblStylePr w:type="band1Horz">
      <w:tblPr/>
      <w:tcPr>
        <w:shd w:val="clear" w:color="auto" w:fill="EAEBEA" w:themeFill="accent1" w:themeFillTint="7F"/>
      </w:tcPr>
    </w:tblStylePr>
  </w:style>
  <w:style w:type="table" w:styleId="MediumGrid1-Accent2">
    <w:name w:val="Medium Grid 1 Accent 2"/>
    <w:basedOn w:val="TableNormal"/>
    <w:uiPriority w:val="67"/>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FFD446" w:themeColor="accent2" w:themeTint="BF"/>
        <w:left w:val="single" w:sz="8" w:space="0" w:color="FFD446" w:themeColor="accent2" w:themeTint="BF"/>
        <w:bottom w:val="single" w:sz="8" w:space="0" w:color="FFD446" w:themeColor="accent2" w:themeTint="BF"/>
        <w:right w:val="single" w:sz="8" w:space="0" w:color="FFD446" w:themeColor="accent2" w:themeTint="BF"/>
        <w:insideH w:val="single" w:sz="8" w:space="0" w:color="FFD446" w:themeColor="accent2" w:themeTint="BF"/>
        <w:insideV w:val="single" w:sz="8" w:space="0" w:color="FFD446" w:themeColor="accent2" w:themeTint="BF"/>
      </w:tblBorders>
    </w:tblPr>
    <w:tcPr>
      <w:shd w:val="clear" w:color="auto" w:fill="FFF0C2" w:themeFill="accent2" w:themeFillTint="3F"/>
    </w:tcPr>
    <w:tblStylePr w:type="firstRow">
      <w:rPr>
        <w:b/>
        <w:bCs/>
      </w:rPr>
    </w:tblStylePr>
    <w:tblStylePr w:type="lastRow">
      <w:rPr>
        <w:b/>
        <w:bCs/>
      </w:rPr>
      <w:tblPr/>
      <w:tcPr>
        <w:tcBorders>
          <w:top w:val="single" w:sz="18" w:space="0" w:color="FFD446" w:themeColor="accent2" w:themeTint="BF"/>
        </w:tcBorders>
      </w:tcPr>
    </w:tblStylePr>
    <w:tblStylePr w:type="firstCol">
      <w:rPr>
        <w:b/>
        <w:bCs/>
      </w:rPr>
    </w:tblStylePr>
    <w:tblStylePr w:type="lastCol">
      <w:rPr>
        <w:b/>
        <w:bCs/>
      </w:rPr>
    </w:tblStylePr>
    <w:tblStylePr w:type="band1Vert">
      <w:tblPr/>
      <w:tcPr>
        <w:shd w:val="clear" w:color="auto" w:fill="FFE284" w:themeFill="accent2" w:themeFillTint="7F"/>
      </w:tcPr>
    </w:tblStylePr>
    <w:tblStylePr w:type="band1Horz">
      <w:tblPr/>
      <w:tcPr>
        <w:shd w:val="clear" w:color="auto" w:fill="FFE284" w:themeFill="accent2" w:themeFillTint="7F"/>
      </w:tcPr>
    </w:tblStylePr>
  </w:style>
  <w:style w:type="table" w:styleId="MediumGrid1-Accent3">
    <w:name w:val="Medium Grid 1 Accent 3"/>
    <w:basedOn w:val="TableNormal"/>
    <w:uiPriority w:val="67"/>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EA3F65" w:themeColor="accent3" w:themeTint="BF"/>
        <w:left w:val="single" w:sz="8" w:space="0" w:color="EA3F65" w:themeColor="accent3" w:themeTint="BF"/>
        <w:bottom w:val="single" w:sz="8" w:space="0" w:color="EA3F65" w:themeColor="accent3" w:themeTint="BF"/>
        <w:right w:val="single" w:sz="8" w:space="0" w:color="EA3F65" w:themeColor="accent3" w:themeTint="BF"/>
        <w:insideH w:val="single" w:sz="8" w:space="0" w:color="EA3F65" w:themeColor="accent3" w:themeTint="BF"/>
        <w:insideV w:val="single" w:sz="8" w:space="0" w:color="EA3F65" w:themeColor="accent3" w:themeTint="BF"/>
      </w:tblBorders>
    </w:tblPr>
    <w:tcPr>
      <w:shd w:val="clear" w:color="auto" w:fill="F8BFCC" w:themeFill="accent3" w:themeFillTint="3F"/>
    </w:tcPr>
    <w:tblStylePr w:type="firstRow">
      <w:rPr>
        <w:b/>
        <w:bCs/>
      </w:rPr>
    </w:tblStylePr>
    <w:tblStylePr w:type="lastRow">
      <w:rPr>
        <w:b/>
        <w:bCs/>
      </w:rPr>
      <w:tblPr/>
      <w:tcPr>
        <w:tcBorders>
          <w:top w:val="single" w:sz="18" w:space="0" w:color="EA3F65" w:themeColor="accent3" w:themeTint="BF"/>
        </w:tcBorders>
      </w:tcPr>
    </w:tblStylePr>
    <w:tblStylePr w:type="firstCol">
      <w:rPr>
        <w:b/>
        <w:bCs/>
      </w:rPr>
    </w:tblStylePr>
    <w:tblStylePr w:type="lastCol">
      <w:rPr>
        <w:b/>
        <w:bCs/>
      </w:rPr>
    </w:tblStylePr>
    <w:tblStylePr w:type="band1Vert">
      <w:tblPr/>
      <w:tcPr>
        <w:shd w:val="clear" w:color="auto" w:fill="F17F99" w:themeFill="accent3" w:themeFillTint="7F"/>
      </w:tcPr>
    </w:tblStylePr>
    <w:tblStylePr w:type="band1Horz">
      <w:tblPr/>
      <w:tcPr>
        <w:shd w:val="clear" w:color="auto" w:fill="F17F99" w:themeFill="accent3" w:themeFillTint="7F"/>
      </w:tcPr>
    </w:tblStylePr>
  </w:style>
  <w:style w:type="table" w:styleId="MediumGrid1-Accent4">
    <w:name w:val="Medium Grid 1 Accent 4"/>
    <w:basedOn w:val="TableNormal"/>
    <w:uiPriority w:val="67"/>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9B39C7" w:themeColor="accent4" w:themeTint="BF"/>
        <w:left w:val="single" w:sz="8" w:space="0" w:color="9B39C7" w:themeColor="accent4" w:themeTint="BF"/>
        <w:bottom w:val="single" w:sz="8" w:space="0" w:color="9B39C7" w:themeColor="accent4" w:themeTint="BF"/>
        <w:right w:val="single" w:sz="8" w:space="0" w:color="9B39C7" w:themeColor="accent4" w:themeTint="BF"/>
        <w:insideH w:val="single" w:sz="8" w:space="0" w:color="9B39C7" w:themeColor="accent4" w:themeTint="BF"/>
        <w:insideV w:val="single" w:sz="8" w:space="0" w:color="9B39C7" w:themeColor="accent4" w:themeTint="BF"/>
      </w:tblBorders>
    </w:tblPr>
    <w:tcPr>
      <w:shd w:val="clear" w:color="auto" w:fill="DEBDEC" w:themeFill="accent4" w:themeFillTint="3F"/>
    </w:tcPr>
    <w:tblStylePr w:type="firstRow">
      <w:rPr>
        <w:b/>
        <w:bCs/>
      </w:rPr>
    </w:tblStylePr>
    <w:tblStylePr w:type="lastRow">
      <w:rPr>
        <w:b/>
        <w:bCs/>
      </w:rPr>
      <w:tblPr/>
      <w:tcPr>
        <w:tcBorders>
          <w:top w:val="single" w:sz="18" w:space="0" w:color="9B39C7" w:themeColor="accent4" w:themeTint="BF"/>
        </w:tcBorders>
      </w:tcPr>
    </w:tblStylePr>
    <w:tblStylePr w:type="firstCol">
      <w:rPr>
        <w:b/>
        <w:bCs/>
      </w:rPr>
    </w:tblStylePr>
    <w:tblStylePr w:type="lastCol">
      <w:rPr>
        <w:b/>
        <w:bCs/>
      </w:rPr>
    </w:tblStylePr>
    <w:tblStylePr w:type="band1Vert">
      <w:tblPr/>
      <w:tcPr>
        <w:shd w:val="clear" w:color="auto" w:fill="BC7BD9" w:themeFill="accent4" w:themeFillTint="7F"/>
      </w:tcPr>
    </w:tblStylePr>
    <w:tblStylePr w:type="band1Horz">
      <w:tblPr/>
      <w:tcPr>
        <w:shd w:val="clear" w:color="auto" w:fill="BC7BD9" w:themeFill="accent4" w:themeFillTint="7F"/>
      </w:tcPr>
    </w:tblStylePr>
  </w:style>
  <w:style w:type="table" w:styleId="MediumGrid1-Accent5">
    <w:name w:val="Medium Grid 1 Accent 5"/>
    <w:basedOn w:val="TableNormal"/>
    <w:uiPriority w:val="67"/>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3CDA6F" w:themeColor="accent5" w:themeTint="BF"/>
        <w:left w:val="single" w:sz="8" w:space="0" w:color="3CDA6F" w:themeColor="accent5" w:themeTint="BF"/>
        <w:bottom w:val="single" w:sz="8" w:space="0" w:color="3CDA6F" w:themeColor="accent5" w:themeTint="BF"/>
        <w:right w:val="single" w:sz="8" w:space="0" w:color="3CDA6F" w:themeColor="accent5" w:themeTint="BF"/>
        <w:insideH w:val="single" w:sz="8" w:space="0" w:color="3CDA6F" w:themeColor="accent5" w:themeTint="BF"/>
        <w:insideV w:val="single" w:sz="8" w:space="0" w:color="3CDA6F" w:themeColor="accent5" w:themeTint="BF"/>
      </w:tblBorders>
    </w:tblPr>
    <w:tcPr>
      <w:shd w:val="clear" w:color="auto" w:fill="BEF3CF" w:themeFill="accent5" w:themeFillTint="3F"/>
    </w:tcPr>
    <w:tblStylePr w:type="firstRow">
      <w:rPr>
        <w:b/>
        <w:bCs/>
      </w:rPr>
    </w:tblStylePr>
    <w:tblStylePr w:type="lastRow">
      <w:rPr>
        <w:b/>
        <w:bCs/>
      </w:rPr>
      <w:tblPr/>
      <w:tcPr>
        <w:tcBorders>
          <w:top w:val="single" w:sz="18" w:space="0" w:color="3CDA6F" w:themeColor="accent5" w:themeTint="BF"/>
        </w:tcBorders>
      </w:tcPr>
    </w:tblStylePr>
    <w:tblStylePr w:type="firstCol">
      <w:rPr>
        <w:b/>
        <w:bCs/>
      </w:rPr>
    </w:tblStylePr>
    <w:tblStylePr w:type="lastCol">
      <w:rPr>
        <w:b/>
        <w:bCs/>
      </w:rPr>
    </w:tblStylePr>
    <w:tblStylePr w:type="band1Vert">
      <w:tblPr/>
      <w:tcPr>
        <w:shd w:val="clear" w:color="auto" w:fill="7DE69F" w:themeFill="accent5" w:themeFillTint="7F"/>
      </w:tcPr>
    </w:tblStylePr>
    <w:tblStylePr w:type="band1Horz">
      <w:tblPr/>
      <w:tcPr>
        <w:shd w:val="clear" w:color="auto" w:fill="7DE69F" w:themeFill="accent5" w:themeFillTint="7F"/>
      </w:tcPr>
    </w:tblStylePr>
  </w:style>
  <w:style w:type="table" w:styleId="MediumGrid1-Accent6">
    <w:name w:val="Medium Grid 1 Accent 6"/>
    <w:basedOn w:val="TableNormal"/>
    <w:uiPriority w:val="67"/>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09B1FF" w:themeColor="accent6" w:themeTint="BF"/>
        <w:left w:val="single" w:sz="8" w:space="0" w:color="09B1FF" w:themeColor="accent6" w:themeTint="BF"/>
        <w:bottom w:val="single" w:sz="8" w:space="0" w:color="09B1FF" w:themeColor="accent6" w:themeTint="BF"/>
        <w:right w:val="single" w:sz="8" w:space="0" w:color="09B1FF" w:themeColor="accent6" w:themeTint="BF"/>
        <w:insideH w:val="single" w:sz="8" w:space="0" w:color="09B1FF" w:themeColor="accent6" w:themeTint="BF"/>
        <w:insideV w:val="single" w:sz="8" w:space="0" w:color="09B1FF" w:themeColor="accent6" w:themeTint="BF"/>
      </w:tblBorders>
    </w:tblPr>
    <w:tcPr>
      <w:shd w:val="clear" w:color="auto" w:fill="ADE5FF" w:themeFill="accent6" w:themeFillTint="3F"/>
    </w:tcPr>
    <w:tblStylePr w:type="firstRow">
      <w:rPr>
        <w:b/>
        <w:bCs/>
      </w:rPr>
    </w:tblStylePr>
    <w:tblStylePr w:type="lastRow">
      <w:rPr>
        <w:b/>
        <w:bCs/>
      </w:rPr>
      <w:tblPr/>
      <w:tcPr>
        <w:tcBorders>
          <w:top w:val="single" w:sz="18" w:space="0" w:color="09B1FF" w:themeColor="accent6" w:themeTint="BF"/>
        </w:tcBorders>
      </w:tcPr>
    </w:tblStylePr>
    <w:tblStylePr w:type="firstCol">
      <w:rPr>
        <w:b/>
        <w:bCs/>
      </w:rPr>
    </w:tblStylePr>
    <w:tblStylePr w:type="lastCol">
      <w:rPr>
        <w:b/>
        <w:bCs/>
      </w:rPr>
    </w:tblStylePr>
    <w:tblStylePr w:type="band1Vert">
      <w:tblPr/>
      <w:tcPr>
        <w:shd w:val="clear" w:color="auto" w:fill="5BCBFF" w:themeFill="accent6" w:themeFillTint="7F"/>
      </w:tcPr>
    </w:tblStylePr>
    <w:tblStylePr w:type="band1Horz">
      <w:tblPr/>
      <w:tcPr>
        <w:shd w:val="clear" w:color="auto" w:fill="5BCBFF" w:themeFill="accent6" w:themeFillTint="7F"/>
      </w:tcPr>
    </w:tblStylePr>
  </w:style>
  <w:style w:type="table" w:styleId="MediumGrid2">
    <w:name w:val="Medium Grid 2"/>
    <w:basedOn w:val="TableNormal"/>
    <w:uiPriority w:val="68"/>
    <w:semiHidden/>
    <w:unhideWhenUsed/>
    <w:rsid w:val="002E7B7E"/>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E7B7E"/>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D7D8D6" w:themeColor="accent1"/>
        <w:left w:val="single" w:sz="8" w:space="0" w:color="D7D8D6" w:themeColor="accent1"/>
        <w:bottom w:val="single" w:sz="8" w:space="0" w:color="D7D8D6" w:themeColor="accent1"/>
        <w:right w:val="single" w:sz="8" w:space="0" w:color="D7D8D6" w:themeColor="accent1"/>
        <w:insideH w:val="single" w:sz="8" w:space="0" w:color="D7D8D6" w:themeColor="accent1"/>
        <w:insideV w:val="single" w:sz="8" w:space="0" w:color="D7D8D6" w:themeColor="accent1"/>
      </w:tblBorders>
    </w:tblPr>
    <w:tcPr>
      <w:shd w:val="clear" w:color="auto" w:fill="F4F5F4" w:themeFill="accent1" w:themeFillTint="3F"/>
    </w:tcPr>
    <w:tblStylePr w:type="firstRow">
      <w:rPr>
        <w:b/>
        <w:bCs/>
        <w:color w:val="000000" w:themeColor="text1"/>
      </w:rPr>
      <w:tblPr/>
      <w:tcPr>
        <w:shd w:val="clear" w:color="auto" w:fill="FAFB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F6" w:themeFill="accent1" w:themeFillTint="33"/>
      </w:tcPr>
    </w:tblStylePr>
    <w:tblStylePr w:type="band1Vert">
      <w:tblPr/>
      <w:tcPr>
        <w:shd w:val="clear" w:color="auto" w:fill="EAEBEA" w:themeFill="accent1" w:themeFillTint="7F"/>
      </w:tcPr>
    </w:tblStylePr>
    <w:tblStylePr w:type="band1Horz">
      <w:tblPr/>
      <w:tcPr>
        <w:tcBorders>
          <w:insideH w:val="single" w:sz="6" w:space="0" w:color="D7D8D6" w:themeColor="accent1"/>
          <w:insideV w:val="single" w:sz="6" w:space="0" w:color="D7D8D6" w:themeColor="accent1"/>
        </w:tcBorders>
        <w:shd w:val="clear" w:color="auto" w:fill="EAEB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E7B7E"/>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709" w:themeColor="accent2"/>
        <w:left w:val="single" w:sz="8" w:space="0" w:color="FFC709" w:themeColor="accent2"/>
        <w:bottom w:val="single" w:sz="8" w:space="0" w:color="FFC709" w:themeColor="accent2"/>
        <w:right w:val="single" w:sz="8" w:space="0" w:color="FFC709" w:themeColor="accent2"/>
        <w:insideH w:val="single" w:sz="8" w:space="0" w:color="FFC709" w:themeColor="accent2"/>
        <w:insideV w:val="single" w:sz="8" w:space="0" w:color="FFC709" w:themeColor="accent2"/>
      </w:tblBorders>
    </w:tblPr>
    <w:tcPr>
      <w:shd w:val="clear" w:color="auto" w:fill="FFF0C2" w:themeFill="accent2" w:themeFillTint="3F"/>
    </w:tcPr>
    <w:tblStylePr w:type="firstRow">
      <w:rPr>
        <w:b/>
        <w:bCs/>
        <w:color w:val="000000" w:themeColor="text1"/>
      </w:rPr>
      <w:tblPr/>
      <w:tcPr>
        <w:shd w:val="clear" w:color="auto" w:fill="FFF9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CD" w:themeFill="accent2" w:themeFillTint="33"/>
      </w:tcPr>
    </w:tblStylePr>
    <w:tblStylePr w:type="band1Vert">
      <w:tblPr/>
      <w:tcPr>
        <w:shd w:val="clear" w:color="auto" w:fill="FFE284" w:themeFill="accent2" w:themeFillTint="7F"/>
      </w:tcPr>
    </w:tblStylePr>
    <w:tblStylePr w:type="band1Horz">
      <w:tblPr/>
      <w:tcPr>
        <w:tcBorders>
          <w:insideH w:val="single" w:sz="6" w:space="0" w:color="FFC709" w:themeColor="accent2"/>
          <w:insideV w:val="single" w:sz="6" w:space="0" w:color="FFC709" w:themeColor="accent2"/>
        </w:tcBorders>
        <w:shd w:val="clear" w:color="auto" w:fill="FFE28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E7B7E"/>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CD163F" w:themeColor="accent3"/>
        <w:left w:val="single" w:sz="8" w:space="0" w:color="CD163F" w:themeColor="accent3"/>
        <w:bottom w:val="single" w:sz="8" w:space="0" w:color="CD163F" w:themeColor="accent3"/>
        <w:right w:val="single" w:sz="8" w:space="0" w:color="CD163F" w:themeColor="accent3"/>
        <w:insideH w:val="single" w:sz="8" w:space="0" w:color="CD163F" w:themeColor="accent3"/>
        <w:insideV w:val="single" w:sz="8" w:space="0" w:color="CD163F" w:themeColor="accent3"/>
      </w:tblBorders>
    </w:tblPr>
    <w:tcPr>
      <w:shd w:val="clear" w:color="auto" w:fill="F8BFCC" w:themeFill="accent3" w:themeFillTint="3F"/>
    </w:tcPr>
    <w:tblStylePr w:type="firstRow">
      <w:rPr>
        <w:b/>
        <w:bCs/>
        <w:color w:val="000000" w:themeColor="text1"/>
      </w:rPr>
      <w:tblPr/>
      <w:tcPr>
        <w:shd w:val="clear" w:color="auto" w:fill="FCE5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BD6" w:themeFill="accent3" w:themeFillTint="33"/>
      </w:tcPr>
    </w:tblStylePr>
    <w:tblStylePr w:type="band1Vert">
      <w:tblPr/>
      <w:tcPr>
        <w:shd w:val="clear" w:color="auto" w:fill="F17F99" w:themeFill="accent3" w:themeFillTint="7F"/>
      </w:tcPr>
    </w:tblStylePr>
    <w:tblStylePr w:type="band1Horz">
      <w:tblPr/>
      <w:tcPr>
        <w:tcBorders>
          <w:insideH w:val="single" w:sz="6" w:space="0" w:color="CD163F" w:themeColor="accent3"/>
          <w:insideV w:val="single" w:sz="6" w:space="0" w:color="CD163F" w:themeColor="accent3"/>
        </w:tcBorders>
        <w:shd w:val="clear" w:color="auto" w:fill="F17F9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E7B7E"/>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692686" w:themeColor="accent4"/>
        <w:left w:val="single" w:sz="8" w:space="0" w:color="692686" w:themeColor="accent4"/>
        <w:bottom w:val="single" w:sz="8" w:space="0" w:color="692686" w:themeColor="accent4"/>
        <w:right w:val="single" w:sz="8" w:space="0" w:color="692686" w:themeColor="accent4"/>
        <w:insideH w:val="single" w:sz="8" w:space="0" w:color="692686" w:themeColor="accent4"/>
        <w:insideV w:val="single" w:sz="8" w:space="0" w:color="692686" w:themeColor="accent4"/>
      </w:tblBorders>
    </w:tblPr>
    <w:tcPr>
      <w:shd w:val="clear" w:color="auto" w:fill="DEBDEC" w:themeFill="accent4" w:themeFillTint="3F"/>
    </w:tcPr>
    <w:tblStylePr w:type="firstRow">
      <w:rPr>
        <w:b/>
        <w:bCs/>
        <w:color w:val="000000" w:themeColor="text1"/>
      </w:rPr>
      <w:tblPr/>
      <w:tcPr>
        <w:shd w:val="clear" w:color="auto" w:fill="F1E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CAF0" w:themeFill="accent4" w:themeFillTint="33"/>
      </w:tcPr>
    </w:tblStylePr>
    <w:tblStylePr w:type="band1Vert">
      <w:tblPr/>
      <w:tcPr>
        <w:shd w:val="clear" w:color="auto" w:fill="BC7BD9" w:themeFill="accent4" w:themeFillTint="7F"/>
      </w:tcPr>
    </w:tblStylePr>
    <w:tblStylePr w:type="band1Horz">
      <w:tblPr/>
      <w:tcPr>
        <w:tcBorders>
          <w:insideH w:val="single" w:sz="6" w:space="0" w:color="692686" w:themeColor="accent4"/>
          <w:insideV w:val="single" w:sz="6" w:space="0" w:color="692686" w:themeColor="accent4"/>
        </w:tcBorders>
        <w:shd w:val="clear" w:color="auto" w:fill="BC7BD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E7B7E"/>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20AA4D" w:themeColor="accent5"/>
        <w:left w:val="single" w:sz="8" w:space="0" w:color="20AA4D" w:themeColor="accent5"/>
        <w:bottom w:val="single" w:sz="8" w:space="0" w:color="20AA4D" w:themeColor="accent5"/>
        <w:right w:val="single" w:sz="8" w:space="0" w:color="20AA4D" w:themeColor="accent5"/>
        <w:insideH w:val="single" w:sz="8" w:space="0" w:color="20AA4D" w:themeColor="accent5"/>
        <w:insideV w:val="single" w:sz="8" w:space="0" w:color="20AA4D" w:themeColor="accent5"/>
      </w:tblBorders>
    </w:tblPr>
    <w:tcPr>
      <w:shd w:val="clear" w:color="auto" w:fill="BEF3CF" w:themeFill="accent5" w:themeFillTint="3F"/>
    </w:tcPr>
    <w:tblStylePr w:type="firstRow">
      <w:rPr>
        <w:b/>
        <w:bCs/>
        <w:color w:val="000000" w:themeColor="text1"/>
      </w:rPr>
      <w:tblPr/>
      <w:tcPr>
        <w:shd w:val="clear" w:color="auto" w:fill="E5FA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F5D8" w:themeFill="accent5" w:themeFillTint="33"/>
      </w:tcPr>
    </w:tblStylePr>
    <w:tblStylePr w:type="band1Vert">
      <w:tblPr/>
      <w:tcPr>
        <w:shd w:val="clear" w:color="auto" w:fill="7DE69F" w:themeFill="accent5" w:themeFillTint="7F"/>
      </w:tcPr>
    </w:tblStylePr>
    <w:tblStylePr w:type="band1Horz">
      <w:tblPr/>
      <w:tcPr>
        <w:tcBorders>
          <w:insideH w:val="single" w:sz="6" w:space="0" w:color="20AA4D" w:themeColor="accent5"/>
          <w:insideV w:val="single" w:sz="6" w:space="0" w:color="20AA4D" w:themeColor="accent5"/>
        </w:tcBorders>
        <w:shd w:val="clear" w:color="auto" w:fill="7DE6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E7B7E"/>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7DB6" w:themeColor="accent6"/>
        <w:left w:val="single" w:sz="8" w:space="0" w:color="007DB6" w:themeColor="accent6"/>
        <w:bottom w:val="single" w:sz="8" w:space="0" w:color="007DB6" w:themeColor="accent6"/>
        <w:right w:val="single" w:sz="8" w:space="0" w:color="007DB6" w:themeColor="accent6"/>
        <w:insideH w:val="single" w:sz="8" w:space="0" w:color="007DB6" w:themeColor="accent6"/>
        <w:insideV w:val="single" w:sz="8" w:space="0" w:color="007DB6" w:themeColor="accent6"/>
      </w:tblBorders>
    </w:tblPr>
    <w:tcPr>
      <w:shd w:val="clear" w:color="auto" w:fill="ADE5FF" w:themeFill="accent6" w:themeFillTint="3F"/>
    </w:tcPr>
    <w:tblStylePr w:type="firstRow">
      <w:rPr>
        <w:b/>
        <w:bCs/>
        <w:color w:val="000000" w:themeColor="text1"/>
      </w:rPr>
      <w:tblPr/>
      <w:tcPr>
        <w:shd w:val="clear" w:color="auto" w:fill="DEF4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EAFF" w:themeFill="accent6" w:themeFillTint="33"/>
      </w:tcPr>
    </w:tblStylePr>
    <w:tblStylePr w:type="band1Vert">
      <w:tblPr/>
      <w:tcPr>
        <w:shd w:val="clear" w:color="auto" w:fill="5BCBFF" w:themeFill="accent6" w:themeFillTint="7F"/>
      </w:tcPr>
    </w:tblStylePr>
    <w:tblStylePr w:type="band1Horz">
      <w:tblPr/>
      <w:tcPr>
        <w:tcBorders>
          <w:insideH w:val="single" w:sz="6" w:space="0" w:color="007DB6" w:themeColor="accent6"/>
          <w:insideV w:val="single" w:sz="6" w:space="0" w:color="007DB6" w:themeColor="accent6"/>
        </w:tcBorders>
        <w:shd w:val="clear" w:color="auto" w:fill="5BCB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D8D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D8D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D8D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D8D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EB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EBEA" w:themeFill="accent1" w:themeFillTint="7F"/>
      </w:tcPr>
    </w:tblStylePr>
  </w:style>
  <w:style w:type="table" w:styleId="MediumGrid3-Accent2">
    <w:name w:val="Medium Grid 3 Accent 2"/>
    <w:basedOn w:val="TableNormal"/>
    <w:uiPriority w:val="69"/>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70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70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70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70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8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84" w:themeFill="accent2" w:themeFillTint="7F"/>
      </w:tcPr>
    </w:tblStylePr>
  </w:style>
  <w:style w:type="table" w:styleId="MediumGrid3-Accent3">
    <w:name w:val="Medium Grid 3 Accent 3"/>
    <w:basedOn w:val="TableNormal"/>
    <w:uiPriority w:val="69"/>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FC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163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163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163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163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7F9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7F99" w:themeFill="accent3" w:themeFillTint="7F"/>
      </w:tcPr>
    </w:tblStylePr>
  </w:style>
  <w:style w:type="table" w:styleId="MediumGrid3-Accent4">
    <w:name w:val="Medium Grid 3 Accent 4"/>
    <w:basedOn w:val="TableNormal"/>
    <w:uiPriority w:val="69"/>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BD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268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268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268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268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7B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7BD9" w:themeFill="accent4" w:themeFillTint="7F"/>
      </w:tcPr>
    </w:tblStylePr>
  </w:style>
  <w:style w:type="table" w:styleId="MediumGrid3-Accent5">
    <w:name w:val="Medium Grid 3 Accent 5"/>
    <w:basedOn w:val="TableNormal"/>
    <w:uiPriority w:val="69"/>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AA4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AA4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AA4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AA4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E6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E69F" w:themeFill="accent5" w:themeFillTint="7F"/>
      </w:tcPr>
    </w:tblStylePr>
  </w:style>
  <w:style w:type="table" w:styleId="MediumGrid3-Accent6">
    <w:name w:val="Medium Grid 3 Accent 6"/>
    <w:basedOn w:val="TableNormal"/>
    <w:uiPriority w:val="69"/>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E5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D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D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D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D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C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CBFF" w:themeFill="accent6" w:themeFillTint="7F"/>
      </w:tcPr>
    </w:tblStylePr>
  </w:style>
  <w:style w:type="table" w:styleId="MediumList1">
    <w:name w:val="Medium List 1"/>
    <w:basedOn w:val="TableNormal"/>
    <w:uiPriority w:val="65"/>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C2B3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8" w:space="0" w:color="D7D8D6" w:themeColor="accent1"/>
        <w:bottom w:val="single" w:sz="8" w:space="0" w:color="D7D8D6" w:themeColor="accent1"/>
      </w:tblBorders>
    </w:tblPr>
    <w:tblStylePr w:type="firstRow">
      <w:rPr>
        <w:rFonts w:asciiTheme="majorHAnsi" w:eastAsiaTheme="majorEastAsia" w:hAnsiTheme="majorHAnsi" w:cstheme="majorBidi"/>
      </w:rPr>
      <w:tblPr/>
      <w:tcPr>
        <w:tcBorders>
          <w:top w:val="nil"/>
          <w:bottom w:val="single" w:sz="8" w:space="0" w:color="D7D8D6" w:themeColor="accent1"/>
        </w:tcBorders>
      </w:tcPr>
    </w:tblStylePr>
    <w:tblStylePr w:type="lastRow">
      <w:rPr>
        <w:b/>
        <w:bCs/>
        <w:color w:val="1C2B39" w:themeColor="text2"/>
      </w:rPr>
      <w:tblPr/>
      <w:tcPr>
        <w:tcBorders>
          <w:top w:val="single" w:sz="8" w:space="0" w:color="D7D8D6" w:themeColor="accent1"/>
          <w:bottom w:val="single" w:sz="8" w:space="0" w:color="D7D8D6" w:themeColor="accent1"/>
        </w:tcBorders>
      </w:tcPr>
    </w:tblStylePr>
    <w:tblStylePr w:type="firstCol">
      <w:rPr>
        <w:b/>
        <w:bCs/>
      </w:rPr>
    </w:tblStylePr>
    <w:tblStylePr w:type="lastCol">
      <w:rPr>
        <w:b/>
        <w:bCs/>
      </w:rPr>
      <w:tblPr/>
      <w:tcPr>
        <w:tcBorders>
          <w:top w:val="single" w:sz="8" w:space="0" w:color="D7D8D6" w:themeColor="accent1"/>
          <w:bottom w:val="single" w:sz="8" w:space="0" w:color="D7D8D6" w:themeColor="accent1"/>
        </w:tcBorders>
      </w:tcPr>
    </w:tblStylePr>
    <w:tblStylePr w:type="band1Vert">
      <w:tblPr/>
      <w:tcPr>
        <w:shd w:val="clear" w:color="auto" w:fill="F4F5F4" w:themeFill="accent1" w:themeFillTint="3F"/>
      </w:tcPr>
    </w:tblStylePr>
    <w:tblStylePr w:type="band1Horz">
      <w:tblPr/>
      <w:tcPr>
        <w:shd w:val="clear" w:color="auto" w:fill="F4F5F4" w:themeFill="accent1" w:themeFillTint="3F"/>
      </w:tcPr>
    </w:tblStylePr>
  </w:style>
  <w:style w:type="table" w:styleId="MediumList1-Accent2">
    <w:name w:val="Medium List 1 Accent 2"/>
    <w:basedOn w:val="TableNormal"/>
    <w:uiPriority w:val="65"/>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8" w:space="0" w:color="FFC709" w:themeColor="accent2"/>
        <w:bottom w:val="single" w:sz="8" w:space="0" w:color="FFC709" w:themeColor="accent2"/>
      </w:tblBorders>
    </w:tblPr>
    <w:tblStylePr w:type="firstRow">
      <w:rPr>
        <w:rFonts w:asciiTheme="majorHAnsi" w:eastAsiaTheme="majorEastAsia" w:hAnsiTheme="majorHAnsi" w:cstheme="majorBidi"/>
      </w:rPr>
      <w:tblPr/>
      <w:tcPr>
        <w:tcBorders>
          <w:top w:val="nil"/>
          <w:bottom w:val="single" w:sz="8" w:space="0" w:color="FFC709" w:themeColor="accent2"/>
        </w:tcBorders>
      </w:tcPr>
    </w:tblStylePr>
    <w:tblStylePr w:type="lastRow">
      <w:rPr>
        <w:b/>
        <w:bCs/>
        <w:color w:val="1C2B39" w:themeColor="text2"/>
      </w:rPr>
      <w:tblPr/>
      <w:tcPr>
        <w:tcBorders>
          <w:top w:val="single" w:sz="8" w:space="0" w:color="FFC709" w:themeColor="accent2"/>
          <w:bottom w:val="single" w:sz="8" w:space="0" w:color="FFC709" w:themeColor="accent2"/>
        </w:tcBorders>
      </w:tcPr>
    </w:tblStylePr>
    <w:tblStylePr w:type="firstCol">
      <w:rPr>
        <w:b/>
        <w:bCs/>
      </w:rPr>
    </w:tblStylePr>
    <w:tblStylePr w:type="lastCol">
      <w:rPr>
        <w:b/>
        <w:bCs/>
      </w:rPr>
      <w:tblPr/>
      <w:tcPr>
        <w:tcBorders>
          <w:top w:val="single" w:sz="8" w:space="0" w:color="FFC709" w:themeColor="accent2"/>
          <w:bottom w:val="single" w:sz="8" w:space="0" w:color="FFC709" w:themeColor="accent2"/>
        </w:tcBorders>
      </w:tcPr>
    </w:tblStylePr>
    <w:tblStylePr w:type="band1Vert">
      <w:tblPr/>
      <w:tcPr>
        <w:shd w:val="clear" w:color="auto" w:fill="FFF0C2" w:themeFill="accent2" w:themeFillTint="3F"/>
      </w:tcPr>
    </w:tblStylePr>
    <w:tblStylePr w:type="band1Horz">
      <w:tblPr/>
      <w:tcPr>
        <w:shd w:val="clear" w:color="auto" w:fill="FFF0C2" w:themeFill="accent2" w:themeFillTint="3F"/>
      </w:tcPr>
    </w:tblStylePr>
  </w:style>
  <w:style w:type="table" w:styleId="MediumList1-Accent3">
    <w:name w:val="Medium List 1 Accent 3"/>
    <w:basedOn w:val="TableNormal"/>
    <w:uiPriority w:val="65"/>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8" w:space="0" w:color="CD163F" w:themeColor="accent3"/>
        <w:bottom w:val="single" w:sz="8" w:space="0" w:color="CD163F" w:themeColor="accent3"/>
      </w:tblBorders>
    </w:tblPr>
    <w:tblStylePr w:type="firstRow">
      <w:rPr>
        <w:rFonts w:asciiTheme="majorHAnsi" w:eastAsiaTheme="majorEastAsia" w:hAnsiTheme="majorHAnsi" w:cstheme="majorBidi"/>
      </w:rPr>
      <w:tblPr/>
      <w:tcPr>
        <w:tcBorders>
          <w:top w:val="nil"/>
          <w:bottom w:val="single" w:sz="8" w:space="0" w:color="CD163F" w:themeColor="accent3"/>
        </w:tcBorders>
      </w:tcPr>
    </w:tblStylePr>
    <w:tblStylePr w:type="lastRow">
      <w:rPr>
        <w:b/>
        <w:bCs/>
        <w:color w:val="1C2B39" w:themeColor="text2"/>
      </w:rPr>
      <w:tblPr/>
      <w:tcPr>
        <w:tcBorders>
          <w:top w:val="single" w:sz="8" w:space="0" w:color="CD163F" w:themeColor="accent3"/>
          <w:bottom w:val="single" w:sz="8" w:space="0" w:color="CD163F" w:themeColor="accent3"/>
        </w:tcBorders>
      </w:tcPr>
    </w:tblStylePr>
    <w:tblStylePr w:type="firstCol">
      <w:rPr>
        <w:b/>
        <w:bCs/>
      </w:rPr>
    </w:tblStylePr>
    <w:tblStylePr w:type="lastCol">
      <w:rPr>
        <w:b/>
        <w:bCs/>
      </w:rPr>
      <w:tblPr/>
      <w:tcPr>
        <w:tcBorders>
          <w:top w:val="single" w:sz="8" w:space="0" w:color="CD163F" w:themeColor="accent3"/>
          <w:bottom w:val="single" w:sz="8" w:space="0" w:color="CD163F" w:themeColor="accent3"/>
        </w:tcBorders>
      </w:tcPr>
    </w:tblStylePr>
    <w:tblStylePr w:type="band1Vert">
      <w:tblPr/>
      <w:tcPr>
        <w:shd w:val="clear" w:color="auto" w:fill="F8BFCC" w:themeFill="accent3" w:themeFillTint="3F"/>
      </w:tcPr>
    </w:tblStylePr>
    <w:tblStylePr w:type="band1Horz">
      <w:tblPr/>
      <w:tcPr>
        <w:shd w:val="clear" w:color="auto" w:fill="F8BFCC" w:themeFill="accent3" w:themeFillTint="3F"/>
      </w:tcPr>
    </w:tblStylePr>
  </w:style>
  <w:style w:type="table" w:styleId="MediumList1-Accent4">
    <w:name w:val="Medium List 1 Accent 4"/>
    <w:basedOn w:val="TableNormal"/>
    <w:uiPriority w:val="65"/>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8" w:space="0" w:color="692686" w:themeColor="accent4"/>
        <w:bottom w:val="single" w:sz="8" w:space="0" w:color="692686" w:themeColor="accent4"/>
      </w:tblBorders>
    </w:tblPr>
    <w:tblStylePr w:type="firstRow">
      <w:rPr>
        <w:rFonts w:asciiTheme="majorHAnsi" w:eastAsiaTheme="majorEastAsia" w:hAnsiTheme="majorHAnsi" w:cstheme="majorBidi"/>
      </w:rPr>
      <w:tblPr/>
      <w:tcPr>
        <w:tcBorders>
          <w:top w:val="nil"/>
          <w:bottom w:val="single" w:sz="8" w:space="0" w:color="692686" w:themeColor="accent4"/>
        </w:tcBorders>
      </w:tcPr>
    </w:tblStylePr>
    <w:tblStylePr w:type="lastRow">
      <w:rPr>
        <w:b/>
        <w:bCs/>
        <w:color w:val="1C2B39" w:themeColor="text2"/>
      </w:rPr>
      <w:tblPr/>
      <w:tcPr>
        <w:tcBorders>
          <w:top w:val="single" w:sz="8" w:space="0" w:color="692686" w:themeColor="accent4"/>
          <w:bottom w:val="single" w:sz="8" w:space="0" w:color="692686" w:themeColor="accent4"/>
        </w:tcBorders>
      </w:tcPr>
    </w:tblStylePr>
    <w:tblStylePr w:type="firstCol">
      <w:rPr>
        <w:b/>
        <w:bCs/>
      </w:rPr>
    </w:tblStylePr>
    <w:tblStylePr w:type="lastCol">
      <w:rPr>
        <w:b/>
        <w:bCs/>
      </w:rPr>
      <w:tblPr/>
      <w:tcPr>
        <w:tcBorders>
          <w:top w:val="single" w:sz="8" w:space="0" w:color="692686" w:themeColor="accent4"/>
          <w:bottom w:val="single" w:sz="8" w:space="0" w:color="692686" w:themeColor="accent4"/>
        </w:tcBorders>
      </w:tcPr>
    </w:tblStylePr>
    <w:tblStylePr w:type="band1Vert">
      <w:tblPr/>
      <w:tcPr>
        <w:shd w:val="clear" w:color="auto" w:fill="DEBDEC" w:themeFill="accent4" w:themeFillTint="3F"/>
      </w:tcPr>
    </w:tblStylePr>
    <w:tblStylePr w:type="band1Horz">
      <w:tblPr/>
      <w:tcPr>
        <w:shd w:val="clear" w:color="auto" w:fill="DEBDEC" w:themeFill="accent4" w:themeFillTint="3F"/>
      </w:tcPr>
    </w:tblStylePr>
  </w:style>
  <w:style w:type="table" w:styleId="MediumList1-Accent5">
    <w:name w:val="Medium List 1 Accent 5"/>
    <w:basedOn w:val="TableNormal"/>
    <w:uiPriority w:val="65"/>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8" w:space="0" w:color="20AA4D" w:themeColor="accent5"/>
        <w:bottom w:val="single" w:sz="8" w:space="0" w:color="20AA4D" w:themeColor="accent5"/>
      </w:tblBorders>
    </w:tblPr>
    <w:tblStylePr w:type="firstRow">
      <w:rPr>
        <w:rFonts w:asciiTheme="majorHAnsi" w:eastAsiaTheme="majorEastAsia" w:hAnsiTheme="majorHAnsi" w:cstheme="majorBidi"/>
      </w:rPr>
      <w:tblPr/>
      <w:tcPr>
        <w:tcBorders>
          <w:top w:val="nil"/>
          <w:bottom w:val="single" w:sz="8" w:space="0" w:color="20AA4D" w:themeColor="accent5"/>
        </w:tcBorders>
      </w:tcPr>
    </w:tblStylePr>
    <w:tblStylePr w:type="lastRow">
      <w:rPr>
        <w:b/>
        <w:bCs/>
        <w:color w:val="1C2B39" w:themeColor="text2"/>
      </w:rPr>
      <w:tblPr/>
      <w:tcPr>
        <w:tcBorders>
          <w:top w:val="single" w:sz="8" w:space="0" w:color="20AA4D" w:themeColor="accent5"/>
          <w:bottom w:val="single" w:sz="8" w:space="0" w:color="20AA4D" w:themeColor="accent5"/>
        </w:tcBorders>
      </w:tcPr>
    </w:tblStylePr>
    <w:tblStylePr w:type="firstCol">
      <w:rPr>
        <w:b/>
        <w:bCs/>
      </w:rPr>
    </w:tblStylePr>
    <w:tblStylePr w:type="lastCol">
      <w:rPr>
        <w:b/>
        <w:bCs/>
      </w:rPr>
      <w:tblPr/>
      <w:tcPr>
        <w:tcBorders>
          <w:top w:val="single" w:sz="8" w:space="0" w:color="20AA4D" w:themeColor="accent5"/>
          <w:bottom w:val="single" w:sz="8" w:space="0" w:color="20AA4D" w:themeColor="accent5"/>
        </w:tcBorders>
      </w:tcPr>
    </w:tblStylePr>
    <w:tblStylePr w:type="band1Vert">
      <w:tblPr/>
      <w:tcPr>
        <w:shd w:val="clear" w:color="auto" w:fill="BEF3CF" w:themeFill="accent5" w:themeFillTint="3F"/>
      </w:tcPr>
    </w:tblStylePr>
    <w:tblStylePr w:type="band1Horz">
      <w:tblPr/>
      <w:tcPr>
        <w:shd w:val="clear" w:color="auto" w:fill="BEF3CF" w:themeFill="accent5" w:themeFillTint="3F"/>
      </w:tcPr>
    </w:tblStylePr>
  </w:style>
  <w:style w:type="table" w:styleId="MediumList1-Accent6">
    <w:name w:val="Medium List 1 Accent 6"/>
    <w:basedOn w:val="TableNormal"/>
    <w:uiPriority w:val="65"/>
    <w:semiHidden/>
    <w:unhideWhenUsed/>
    <w:rsid w:val="002E7B7E"/>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8" w:space="0" w:color="007DB6" w:themeColor="accent6"/>
        <w:bottom w:val="single" w:sz="8" w:space="0" w:color="007DB6" w:themeColor="accent6"/>
      </w:tblBorders>
    </w:tblPr>
    <w:tblStylePr w:type="firstRow">
      <w:rPr>
        <w:rFonts w:asciiTheme="majorHAnsi" w:eastAsiaTheme="majorEastAsia" w:hAnsiTheme="majorHAnsi" w:cstheme="majorBidi"/>
      </w:rPr>
      <w:tblPr/>
      <w:tcPr>
        <w:tcBorders>
          <w:top w:val="nil"/>
          <w:bottom w:val="single" w:sz="8" w:space="0" w:color="007DB6" w:themeColor="accent6"/>
        </w:tcBorders>
      </w:tcPr>
    </w:tblStylePr>
    <w:tblStylePr w:type="lastRow">
      <w:rPr>
        <w:b/>
        <w:bCs/>
        <w:color w:val="1C2B39" w:themeColor="text2"/>
      </w:rPr>
      <w:tblPr/>
      <w:tcPr>
        <w:tcBorders>
          <w:top w:val="single" w:sz="8" w:space="0" w:color="007DB6" w:themeColor="accent6"/>
          <w:bottom w:val="single" w:sz="8" w:space="0" w:color="007DB6" w:themeColor="accent6"/>
        </w:tcBorders>
      </w:tcPr>
    </w:tblStylePr>
    <w:tblStylePr w:type="firstCol">
      <w:rPr>
        <w:b/>
        <w:bCs/>
      </w:rPr>
    </w:tblStylePr>
    <w:tblStylePr w:type="lastCol">
      <w:rPr>
        <w:b/>
        <w:bCs/>
      </w:rPr>
      <w:tblPr/>
      <w:tcPr>
        <w:tcBorders>
          <w:top w:val="single" w:sz="8" w:space="0" w:color="007DB6" w:themeColor="accent6"/>
          <w:bottom w:val="single" w:sz="8" w:space="0" w:color="007DB6" w:themeColor="accent6"/>
        </w:tcBorders>
      </w:tcPr>
    </w:tblStylePr>
    <w:tblStylePr w:type="band1Vert">
      <w:tblPr/>
      <w:tcPr>
        <w:shd w:val="clear" w:color="auto" w:fill="ADE5FF" w:themeFill="accent6" w:themeFillTint="3F"/>
      </w:tcPr>
    </w:tblStylePr>
    <w:tblStylePr w:type="band1Horz">
      <w:tblPr/>
      <w:tcPr>
        <w:shd w:val="clear" w:color="auto" w:fill="ADE5FF" w:themeFill="accent6" w:themeFillTint="3F"/>
      </w:tcPr>
    </w:tblStylePr>
  </w:style>
  <w:style w:type="table" w:styleId="MediumList2">
    <w:name w:val="Medium List 2"/>
    <w:basedOn w:val="TableNormal"/>
    <w:uiPriority w:val="66"/>
    <w:semiHidden/>
    <w:unhideWhenUsed/>
    <w:rsid w:val="002E7B7E"/>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E7B7E"/>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D7D8D6" w:themeColor="accent1"/>
        <w:left w:val="single" w:sz="8" w:space="0" w:color="D7D8D6" w:themeColor="accent1"/>
        <w:bottom w:val="single" w:sz="8" w:space="0" w:color="D7D8D6" w:themeColor="accent1"/>
        <w:right w:val="single" w:sz="8" w:space="0" w:color="D7D8D6" w:themeColor="accent1"/>
      </w:tblBorders>
    </w:tblPr>
    <w:tblStylePr w:type="firstRow">
      <w:rPr>
        <w:sz w:val="24"/>
        <w:szCs w:val="24"/>
      </w:rPr>
      <w:tblPr/>
      <w:tcPr>
        <w:tcBorders>
          <w:top w:val="nil"/>
          <w:left w:val="nil"/>
          <w:bottom w:val="single" w:sz="24" w:space="0" w:color="D7D8D6" w:themeColor="accent1"/>
          <w:right w:val="nil"/>
          <w:insideH w:val="nil"/>
          <w:insideV w:val="nil"/>
        </w:tcBorders>
        <w:shd w:val="clear" w:color="auto" w:fill="FFFFFF" w:themeFill="background1"/>
      </w:tcPr>
    </w:tblStylePr>
    <w:tblStylePr w:type="lastRow">
      <w:tblPr/>
      <w:tcPr>
        <w:tcBorders>
          <w:top w:val="single" w:sz="8" w:space="0" w:color="D7D8D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D8D6" w:themeColor="accent1"/>
          <w:insideH w:val="nil"/>
          <w:insideV w:val="nil"/>
        </w:tcBorders>
        <w:shd w:val="clear" w:color="auto" w:fill="FFFFFF" w:themeFill="background1"/>
      </w:tcPr>
    </w:tblStylePr>
    <w:tblStylePr w:type="lastCol">
      <w:tblPr/>
      <w:tcPr>
        <w:tcBorders>
          <w:top w:val="nil"/>
          <w:left w:val="single" w:sz="8" w:space="0" w:color="D7D8D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F4" w:themeFill="accent1" w:themeFillTint="3F"/>
      </w:tcPr>
    </w:tblStylePr>
    <w:tblStylePr w:type="band1Horz">
      <w:tblPr/>
      <w:tcPr>
        <w:tcBorders>
          <w:top w:val="nil"/>
          <w:bottom w:val="nil"/>
          <w:insideH w:val="nil"/>
          <w:insideV w:val="nil"/>
        </w:tcBorders>
        <w:shd w:val="clear" w:color="auto" w:fill="F4F5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E7B7E"/>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709" w:themeColor="accent2"/>
        <w:left w:val="single" w:sz="8" w:space="0" w:color="FFC709" w:themeColor="accent2"/>
        <w:bottom w:val="single" w:sz="8" w:space="0" w:color="FFC709" w:themeColor="accent2"/>
        <w:right w:val="single" w:sz="8" w:space="0" w:color="FFC709" w:themeColor="accent2"/>
      </w:tblBorders>
    </w:tblPr>
    <w:tblStylePr w:type="firstRow">
      <w:rPr>
        <w:sz w:val="24"/>
        <w:szCs w:val="24"/>
      </w:rPr>
      <w:tblPr/>
      <w:tcPr>
        <w:tcBorders>
          <w:top w:val="nil"/>
          <w:left w:val="nil"/>
          <w:bottom w:val="single" w:sz="24" w:space="0" w:color="FFC709" w:themeColor="accent2"/>
          <w:right w:val="nil"/>
          <w:insideH w:val="nil"/>
          <w:insideV w:val="nil"/>
        </w:tcBorders>
        <w:shd w:val="clear" w:color="auto" w:fill="FFFFFF" w:themeFill="background1"/>
      </w:tcPr>
    </w:tblStylePr>
    <w:tblStylePr w:type="lastRow">
      <w:tblPr/>
      <w:tcPr>
        <w:tcBorders>
          <w:top w:val="single" w:sz="8" w:space="0" w:color="FFC70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709" w:themeColor="accent2"/>
          <w:insideH w:val="nil"/>
          <w:insideV w:val="nil"/>
        </w:tcBorders>
        <w:shd w:val="clear" w:color="auto" w:fill="FFFFFF" w:themeFill="background1"/>
      </w:tcPr>
    </w:tblStylePr>
    <w:tblStylePr w:type="lastCol">
      <w:tblPr/>
      <w:tcPr>
        <w:tcBorders>
          <w:top w:val="nil"/>
          <w:left w:val="single" w:sz="8" w:space="0" w:color="FFC70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2" w:themeFill="accent2" w:themeFillTint="3F"/>
      </w:tcPr>
    </w:tblStylePr>
    <w:tblStylePr w:type="band1Horz">
      <w:tblPr/>
      <w:tcPr>
        <w:tcBorders>
          <w:top w:val="nil"/>
          <w:bottom w:val="nil"/>
          <w:insideH w:val="nil"/>
          <w:insideV w:val="nil"/>
        </w:tcBorders>
        <w:shd w:val="clear" w:color="auto" w:fill="FFF0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E7B7E"/>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CD163F" w:themeColor="accent3"/>
        <w:left w:val="single" w:sz="8" w:space="0" w:color="CD163F" w:themeColor="accent3"/>
        <w:bottom w:val="single" w:sz="8" w:space="0" w:color="CD163F" w:themeColor="accent3"/>
        <w:right w:val="single" w:sz="8" w:space="0" w:color="CD163F" w:themeColor="accent3"/>
      </w:tblBorders>
    </w:tblPr>
    <w:tblStylePr w:type="firstRow">
      <w:rPr>
        <w:sz w:val="24"/>
        <w:szCs w:val="24"/>
      </w:rPr>
      <w:tblPr/>
      <w:tcPr>
        <w:tcBorders>
          <w:top w:val="nil"/>
          <w:left w:val="nil"/>
          <w:bottom w:val="single" w:sz="24" w:space="0" w:color="CD163F" w:themeColor="accent3"/>
          <w:right w:val="nil"/>
          <w:insideH w:val="nil"/>
          <w:insideV w:val="nil"/>
        </w:tcBorders>
        <w:shd w:val="clear" w:color="auto" w:fill="FFFFFF" w:themeFill="background1"/>
      </w:tcPr>
    </w:tblStylePr>
    <w:tblStylePr w:type="lastRow">
      <w:tblPr/>
      <w:tcPr>
        <w:tcBorders>
          <w:top w:val="single" w:sz="8" w:space="0" w:color="CD163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163F" w:themeColor="accent3"/>
          <w:insideH w:val="nil"/>
          <w:insideV w:val="nil"/>
        </w:tcBorders>
        <w:shd w:val="clear" w:color="auto" w:fill="FFFFFF" w:themeFill="background1"/>
      </w:tcPr>
    </w:tblStylePr>
    <w:tblStylePr w:type="lastCol">
      <w:tblPr/>
      <w:tcPr>
        <w:tcBorders>
          <w:top w:val="nil"/>
          <w:left w:val="single" w:sz="8" w:space="0" w:color="CD163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FCC" w:themeFill="accent3" w:themeFillTint="3F"/>
      </w:tcPr>
    </w:tblStylePr>
    <w:tblStylePr w:type="band1Horz">
      <w:tblPr/>
      <w:tcPr>
        <w:tcBorders>
          <w:top w:val="nil"/>
          <w:bottom w:val="nil"/>
          <w:insideH w:val="nil"/>
          <w:insideV w:val="nil"/>
        </w:tcBorders>
        <w:shd w:val="clear" w:color="auto" w:fill="F8BF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E7B7E"/>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692686" w:themeColor="accent4"/>
        <w:left w:val="single" w:sz="8" w:space="0" w:color="692686" w:themeColor="accent4"/>
        <w:bottom w:val="single" w:sz="8" w:space="0" w:color="692686" w:themeColor="accent4"/>
        <w:right w:val="single" w:sz="8" w:space="0" w:color="692686" w:themeColor="accent4"/>
      </w:tblBorders>
    </w:tblPr>
    <w:tblStylePr w:type="firstRow">
      <w:rPr>
        <w:sz w:val="24"/>
        <w:szCs w:val="24"/>
      </w:rPr>
      <w:tblPr/>
      <w:tcPr>
        <w:tcBorders>
          <w:top w:val="nil"/>
          <w:left w:val="nil"/>
          <w:bottom w:val="single" w:sz="24" w:space="0" w:color="692686" w:themeColor="accent4"/>
          <w:right w:val="nil"/>
          <w:insideH w:val="nil"/>
          <w:insideV w:val="nil"/>
        </w:tcBorders>
        <w:shd w:val="clear" w:color="auto" w:fill="FFFFFF" w:themeFill="background1"/>
      </w:tcPr>
    </w:tblStylePr>
    <w:tblStylePr w:type="lastRow">
      <w:tblPr/>
      <w:tcPr>
        <w:tcBorders>
          <w:top w:val="single" w:sz="8" w:space="0" w:color="69268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2686" w:themeColor="accent4"/>
          <w:insideH w:val="nil"/>
          <w:insideV w:val="nil"/>
        </w:tcBorders>
        <w:shd w:val="clear" w:color="auto" w:fill="FFFFFF" w:themeFill="background1"/>
      </w:tcPr>
    </w:tblStylePr>
    <w:tblStylePr w:type="lastCol">
      <w:tblPr/>
      <w:tcPr>
        <w:tcBorders>
          <w:top w:val="nil"/>
          <w:left w:val="single" w:sz="8" w:space="0" w:color="69268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BDEC" w:themeFill="accent4" w:themeFillTint="3F"/>
      </w:tcPr>
    </w:tblStylePr>
    <w:tblStylePr w:type="band1Horz">
      <w:tblPr/>
      <w:tcPr>
        <w:tcBorders>
          <w:top w:val="nil"/>
          <w:bottom w:val="nil"/>
          <w:insideH w:val="nil"/>
          <w:insideV w:val="nil"/>
        </w:tcBorders>
        <w:shd w:val="clear" w:color="auto" w:fill="DEBD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E7B7E"/>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20AA4D" w:themeColor="accent5"/>
        <w:left w:val="single" w:sz="8" w:space="0" w:color="20AA4D" w:themeColor="accent5"/>
        <w:bottom w:val="single" w:sz="8" w:space="0" w:color="20AA4D" w:themeColor="accent5"/>
        <w:right w:val="single" w:sz="8" w:space="0" w:color="20AA4D" w:themeColor="accent5"/>
      </w:tblBorders>
    </w:tblPr>
    <w:tblStylePr w:type="firstRow">
      <w:rPr>
        <w:sz w:val="24"/>
        <w:szCs w:val="24"/>
      </w:rPr>
      <w:tblPr/>
      <w:tcPr>
        <w:tcBorders>
          <w:top w:val="nil"/>
          <w:left w:val="nil"/>
          <w:bottom w:val="single" w:sz="24" w:space="0" w:color="20AA4D" w:themeColor="accent5"/>
          <w:right w:val="nil"/>
          <w:insideH w:val="nil"/>
          <w:insideV w:val="nil"/>
        </w:tcBorders>
        <w:shd w:val="clear" w:color="auto" w:fill="FFFFFF" w:themeFill="background1"/>
      </w:tcPr>
    </w:tblStylePr>
    <w:tblStylePr w:type="lastRow">
      <w:tblPr/>
      <w:tcPr>
        <w:tcBorders>
          <w:top w:val="single" w:sz="8" w:space="0" w:color="20AA4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AA4D" w:themeColor="accent5"/>
          <w:insideH w:val="nil"/>
          <w:insideV w:val="nil"/>
        </w:tcBorders>
        <w:shd w:val="clear" w:color="auto" w:fill="FFFFFF" w:themeFill="background1"/>
      </w:tcPr>
    </w:tblStylePr>
    <w:tblStylePr w:type="lastCol">
      <w:tblPr/>
      <w:tcPr>
        <w:tcBorders>
          <w:top w:val="nil"/>
          <w:left w:val="single" w:sz="8" w:space="0" w:color="20AA4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3CF" w:themeFill="accent5" w:themeFillTint="3F"/>
      </w:tcPr>
    </w:tblStylePr>
    <w:tblStylePr w:type="band1Horz">
      <w:tblPr/>
      <w:tcPr>
        <w:tcBorders>
          <w:top w:val="nil"/>
          <w:bottom w:val="nil"/>
          <w:insideH w:val="nil"/>
          <w:insideV w:val="nil"/>
        </w:tcBorders>
        <w:shd w:val="clear" w:color="auto" w:fill="BEF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E7B7E"/>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7DB6" w:themeColor="accent6"/>
        <w:left w:val="single" w:sz="8" w:space="0" w:color="007DB6" w:themeColor="accent6"/>
        <w:bottom w:val="single" w:sz="8" w:space="0" w:color="007DB6" w:themeColor="accent6"/>
        <w:right w:val="single" w:sz="8" w:space="0" w:color="007DB6" w:themeColor="accent6"/>
      </w:tblBorders>
    </w:tblPr>
    <w:tblStylePr w:type="firstRow">
      <w:rPr>
        <w:sz w:val="24"/>
        <w:szCs w:val="24"/>
      </w:rPr>
      <w:tblPr/>
      <w:tcPr>
        <w:tcBorders>
          <w:top w:val="nil"/>
          <w:left w:val="nil"/>
          <w:bottom w:val="single" w:sz="24" w:space="0" w:color="007DB6" w:themeColor="accent6"/>
          <w:right w:val="nil"/>
          <w:insideH w:val="nil"/>
          <w:insideV w:val="nil"/>
        </w:tcBorders>
        <w:shd w:val="clear" w:color="auto" w:fill="FFFFFF" w:themeFill="background1"/>
      </w:tcPr>
    </w:tblStylePr>
    <w:tblStylePr w:type="lastRow">
      <w:tblPr/>
      <w:tcPr>
        <w:tcBorders>
          <w:top w:val="single" w:sz="8" w:space="0" w:color="007D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DB6" w:themeColor="accent6"/>
          <w:insideH w:val="nil"/>
          <w:insideV w:val="nil"/>
        </w:tcBorders>
        <w:shd w:val="clear" w:color="auto" w:fill="FFFFFF" w:themeFill="background1"/>
      </w:tcPr>
    </w:tblStylePr>
    <w:tblStylePr w:type="lastCol">
      <w:tblPr/>
      <w:tcPr>
        <w:tcBorders>
          <w:top w:val="nil"/>
          <w:left w:val="single" w:sz="8" w:space="0" w:color="007D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E5FF" w:themeFill="accent6" w:themeFillTint="3F"/>
      </w:tcPr>
    </w:tblStylePr>
    <w:tblStylePr w:type="band1Horz">
      <w:tblPr/>
      <w:tcPr>
        <w:tcBorders>
          <w:top w:val="nil"/>
          <w:bottom w:val="nil"/>
          <w:insideH w:val="nil"/>
          <w:insideV w:val="nil"/>
        </w:tcBorders>
        <w:shd w:val="clear" w:color="auto" w:fill="ADE5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E0E1E0" w:themeColor="accent1" w:themeTint="BF"/>
        <w:left w:val="single" w:sz="8" w:space="0" w:color="E0E1E0" w:themeColor="accent1" w:themeTint="BF"/>
        <w:bottom w:val="single" w:sz="8" w:space="0" w:color="E0E1E0" w:themeColor="accent1" w:themeTint="BF"/>
        <w:right w:val="single" w:sz="8" w:space="0" w:color="E0E1E0" w:themeColor="accent1" w:themeTint="BF"/>
        <w:insideH w:val="single" w:sz="8" w:space="0" w:color="E0E1E0" w:themeColor="accent1" w:themeTint="BF"/>
      </w:tblBorders>
    </w:tblPr>
    <w:tblStylePr w:type="firstRow">
      <w:pPr>
        <w:spacing w:before="0" w:after="0" w:line="240" w:lineRule="auto"/>
      </w:pPr>
      <w:rPr>
        <w:b/>
        <w:bCs/>
        <w:color w:val="FFFFFF" w:themeColor="background1"/>
      </w:rPr>
      <w:tblPr/>
      <w:tcPr>
        <w:tcBorders>
          <w:top w:val="single" w:sz="8" w:space="0" w:color="E0E1E0" w:themeColor="accent1" w:themeTint="BF"/>
          <w:left w:val="single" w:sz="8" w:space="0" w:color="E0E1E0" w:themeColor="accent1" w:themeTint="BF"/>
          <w:bottom w:val="single" w:sz="8" w:space="0" w:color="E0E1E0" w:themeColor="accent1" w:themeTint="BF"/>
          <w:right w:val="single" w:sz="8" w:space="0" w:color="E0E1E0" w:themeColor="accent1" w:themeTint="BF"/>
          <w:insideH w:val="nil"/>
          <w:insideV w:val="nil"/>
        </w:tcBorders>
        <w:shd w:val="clear" w:color="auto" w:fill="D7D8D6" w:themeFill="accent1"/>
      </w:tcPr>
    </w:tblStylePr>
    <w:tblStylePr w:type="lastRow">
      <w:pPr>
        <w:spacing w:before="0" w:after="0" w:line="240" w:lineRule="auto"/>
      </w:pPr>
      <w:rPr>
        <w:b/>
        <w:bCs/>
      </w:rPr>
      <w:tblPr/>
      <w:tcPr>
        <w:tcBorders>
          <w:top w:val="double" w:sz="6" w:space="0" w:color="E0E1E0" w:themeColor="accent1" w:themeTint="BF"/>
          <w:left w:val="single" w:sz="8" w:space="0" w:color="E0E1E0" w:themeColor="accent1" w:themeTint="BF"/>
          <w:bottom w:val="single" w:sz="8" w:space="0" w:color="E0E1E0" w:themeColor="accent1" w:themeTint="BF"/>
          <w:right w:val="single" w:sz="8" w:space="0" w:color="E0E1E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F5F4" w:themeFill="accent1" w:themeFillTint="3F"/>
      </w:tcPr>
    </w:tblStylePr>
    <w:tblStylePr w:type="band1Horz">
      <w:tblPr/>
      <w:tcPr>
        <w:tcBorders>
          <w:insideH w:val="nil"/>
          <w:insideV w:val="nil"/>
        </w:tcBorders>
        <w:shd w:val="clear" w:color="auto" w:fill="F4F5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FFD446" w:themeColor="accent2" w:themeTint="BF"/>
        <w:left w:val="single" w:sz="8" w:space="0" w:color="FFD446" w:themeColor="accent2" w:themeTint="BF"/>
        <w:bottom w:val="single" w:sz="8" w:space="0" w:color="FFD446" w:themeColor="accent2" w:themeTint="BF"/>
        <w:right w:val="single" w:sz="8" w:space="0" w:color="FFD446" w:themeColor="accent2" w:themeTint="BF"/>
        <w:insideH w:val="single" w:sz="8" w:space="0" w:color="FFD446" w:themeColor="accent2" w:themeTint="BF"/>
      </w:tblBorders>
    </w:tblPr>
    <w:tblStylePr w:type="firstRow">
      <w:pPr>
        <w:spacing w:before="0" w:after="0" w:line="240" w:lineRule="auto"/>
      </w:pPr>
      <w:rPr>
        <w:b/>
        <w:bCs/>
        <w:color w:val="FFFFFF" w:themeColor="background1"/>
      </w:rPr>
      <w:tblPr/>
      <w:tcPr>
        <w:tcBorders>
          <w:top w:val="single" w:sz="8" w:space="0" w:color="FFD446" w:themeColor="accent2" w:themeTint="BF"/>
          <w:left w:val="single" w:sz="8" w:space="0" w:color="FFD446" w:themeColor="accent2" w:themeTint="BF"/>
          <w:bottom w:val="single" w:sz="8" w:space="0" w:color="FFD446" w:themeColor="accent2" w:themeTint="BF"/>
          <w:right w:val="single" w:sz="8" w:space="0" w:color="FFD446" w:themeColor="accent2" w:themeTint="BF"/>
          <w:insideH w:val="nil"/>
          <w:insideV w:val="nil"/>
        </w:tcBorders>
        <w:shd w:val="clear" w:color="auto" w:fill="FFC709" w:themeFill="accent2"/>
      </w:tcPr>
    </w:tblStylePr>
    <w:tblStylePr w:type="lastRow">
      <w:pPr>
        <w:spacing w:before="0" w:after="0" w:line="240" w:lineRule="auto"/>
      </w:pPr>
      <w:rPr>
        <w:b/>
        <w:bCs/>
      </w:rPr>
      <w:tblPr/>
      <w:tcPr>
        <w:tcBorders>
          <w:top w:val="double" w:sz="6" w:space="0" w:color="FFD446" w:themeColor="accent2" w:themeTint="BF"/>
          <w:left w:val="single" w:sz="8" w:space="0" w:color="FFD446" w:themeColor="accent2" w:themeTint="BF"/>
          <w:bottom w:val="single" w:sz="8" w:space="0" w:color="FFD446" w:themeColor="accent2" w:themeTint="BF"/>
          <w:right w:val="single" w:sz="8" w:space="0" w:color="FFD44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0C2" w:themeFill="accent2" w:themeFillTint="3F"/>
      </w:tcPr>
    </w:tblStylePr>
    <w:tblStylePr w:type="band1Horz">
      <w:tblPr/>
      <w:tcPr>
        <w:tcBorders>
          <w:insideH w:val="nil"/>
          <w:insideV w:val="nil"/>
        </w:tcBorders>
        <w:shd w:val="clear" w:color="auto" w:fill="FFF0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EA3F65" w:themeColor="accent3" w:themeTint="BF"/>
        <w:left w:val="single" w:sz="8" w:space="0" w:color="EA3F65" w:themeColor="accent3" w:themeTint="BF"/>
        <w:bottom w:val="single" w:sz="8" w:space="0" w:color="EA3F65" w:themeColor="accent3" w:themeTint="BF"/>
        <w:right w:val="single" w:sz="8" w:space="0" w:color="EA3F65" w:themeColor="accent3" w:themeTint="BF"/>
        <w:insideH w:val="single" w:sz="8" w:space="0" w:color="EA3F65" w:themeColor="accent3" w:themeTint="BF"/>
      </w:tblBorders>
    </w:tblPr>
    <w:tblStylePr w:type="firstRow">
      <w:pPr>
        <w:spacing w:before="0" w:after="0" w:line="240" w:lineRule="auto"/>
      </w:pPr>
      <w:rPr>
        <w:b/>
        <w:bCs/>
        <w:color w:val="FFFFFF" w:themeColor="background1"/>
      </w:rPr>
      <w:tblPr/>
      <w:tcPr>
        <w:tcBorders>
          <w:top w:val="single" w:sz="8" w:space="0" w:color="EA3F65" w:themeColor="accent3" w:themeTint="BF"/>
          <w:left w:val="single" w:sz="8" w:space="0" w:color="EA3F65" w:themeColor="accent3" w:themeTint="BF"/>
          <w:bottom w:val="single" w:sz="8" w:space="0" w:color="EA3F65" w:themeColor="accent3" w:themeTint="BF"/>
          <w:right w:val="single" w:sz="8" w:space="0" w:color="EA3F65" w:themeColor="accent3" w:themeTint="BF"/>
          <w:insideH w:val="nil"/>
          <w:insideV w:val="nil"/>
        </w:tcBorders>
        <w:shd w:val="clear" w:color="auto" w:fill="CD163F" w:themeFill="accent3"/>
      </w:tcPr>
    </w:tblStylePr>
    <w:tblStylePr w:type="lastRow">
      <w:pPr>
        <w:spacing w:before="0" w:after="0" w:line="240" w:lineRule="auto"/>
      </w:pPr>
      <w:rPr>
        <w:b/>
        <w:bCs/>
      </w:rPr>
      <w:tblPr/>
      <w:tcPr>
        <w:tcBorders>
          <w:top w:val="double" w:sz="6" w:space="0" w:color="EA3F65" w:themeColor="accent3" w:themeTint="BF"/>
          <w:left w:val="single" w:sz="8" w:space="0" w:color="EA3F65" w:themeColor="accent3" w:themeTint="BF"/>
          <w:bottom w:val="single" w:sz="8" w:space="0" w:color="EA3F65" w:themeColor="accent3" w:themeTint="BF"/>
          <w:right w:val="single" w:sz="8" w:space="0" w:color="EA3F6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BFCC" w:themeFill="accent3" w:themeFillTint="3F"/>
      </w:tcPr>
    </w:tblStylePr>
    <w:tblStylePr w:type="band1Horz">
      <w:tblPr/>
      <w:tcPr>
        <w:tcBorders>
          <w:insideH w:val="nil"/>
          <w:insideV w:val="nil"/>
        </w:tcBorders>
        <w:shd w:val="clear" w:color="auto" w:fill="F8BFC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9B39C7" w:themeColor="accent4" w:themeTint="BF"/>
        <w:left w:val="single" w:sz="8" w:space="0" w:color="9B39C7" w:themeColor="accent4" w:themeTint="BF"/>
        <w:bottom w:val="single" w:sz="8" w:space="0" w:color="9B39C7" w:themeColor="accent4" w:themeTint="BF"/>
        <w:right w:val="single" w:sz="8" w:space="0" w:color="9B39C7" w:themeColor="accent4" w:themeTint="BF"/>
        <w:insideH w:val="single" w:sz="8" w:space="0" w:color="9B39C7" w:themeColor="accent4" w:themeTint="BF"/>
      </w:tblBorders>
    </w:tblPr>
    <w:tblStylePr w:type="firstRow">
      <w:pPr>
        <w:spacing w:before="0" w:after="0" w:line="240" w:lineRule="auto"/>
      </w:pPr>
      <w:rPr>
        <w:b/>
        <w:bCs/>
        <w:color w:val="FFFFFF" w:themeColor="background1"/>
      </w:rPr>
      <w:tblPr/>
      <w:tcPr>
        <w:tcBorders>
          <w:top w:val="single" w:sz="8" w:space="0" w:color="9B39C7" w:themeColor="accent4" w:themeTint="BF"/>
          <w:left w:val="single" w:sz="8" w:space="0" w:color="9B39C7" w:themeColor="accent4" w:themeTint="BF"/>
          <w:bottom w:val="single" w:sz="8" w:space="0" w:color="9B39C7" w:themeColor="accent4" w:themeTint="BF"/>
          <w:right w:val="single" w:sz="8" w:space="0" w:color="9B39C7" w:themeColor="accent4" w:themeTint="BF"/>
          <w:insideH w:val="nil"/>
          <w:insideV w:val="nil"/>
        </w:tcBorders>
        <w:shd w:val="clear" w:color="auto" w:fill="692686" w:themeFill="accent4"/>
      </w:tcPr>
    </w:tblStylePr>
    <w:tblStylePr w:type="lastRow">
      <w:pPr>
        <w:spacing w:before="0" w:after="0" w:line="240" w:lineRule="auto"/>
      </w:pPr>
      <w:rPr>
        <w:b/>
        <w:bCs/>
      </w:rPr>
      <w:tblPr/>
      <w:tcPr>
        <w:tcBorders>
          <w:top w:val="double" w:sz="6" w:space="0" w:color="9B39C7" w:themeColor="accent4" w:themeTint="BF"/>
          <w:left w:val="single" w:sz="8" w:space="0" w:color="9B39C7" w:themeColor="accent4" w:themeTint="BF"/>
          <w:bottom w:val="single" w:sz="8" w:space="0" w:color="9B39C7" w:themeColor="accent4" w:themeTint="BF"/>
          <w:right w:val="single" w:sz="8" w:space="0" w:color="9B39C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BDEC" w:themeFill="accent4" w:themeFillTint="3F"/>
      </w:tcPr>
    </w:tblStylePr>
    <w:tblStylePr w:type="band1Horz">
      <w:tblPr/>
      <w:tcPr>
        <w:tcBorders>
          <w:insideH w:val="nil"/>
          <w:insideV w:val="nil"/>
        </w:tcBorders>
        <w:shd w:val="clear" w:color="auto" w:fill="DEBDE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3CDA6F" w:themeColor="accent5" w:themeTint="BF"/>
        <w:left w:val="single" w:sz="8" w:space="0" w:color="3CDA6F" w:themeColor="accent5" w:themeTint="BF"/>
        <w:bottom w:val="single" w:sz="8" w:space="0" w:color="3CDA6F" w:themeColor="accent5" w:themeTint="BF"/>
        <w:right w:val="single" w:sz="8" w:space="0" w:color="3CDA6F" w:themeColor="accent5" w:themeTint="BF"/>
        <w:insideH w:val="single" w:sz="8" w:space="0" w:color="3CDA6F" w:themeColor="accent5" w:themeTint="BF"/>
      </w:tblBorders>
    </w:tblPr>
    <w:tblStylePr w:type="firstRow">
      <w:pPr>
        <w:spacing w:before="0" w:after="0" w:line="240" w:lineRule="auto"/>
      </w:pPr>
      <w:rPr>
        <w:b/>
        <w:bCs/>
        <w:color w:val="FFFFFF" w:themeColor="background1"/>
      </w:rPr>
      <w:tblPr/>
      <w:tcPr>
        <w:tcBorders>
          <w:top w:val="single" w:sz="8" w:space="0" w:color="3CDA6F" w:themeColor="accent5" w:themeTint="BF"/>
          <w:left w:val="single" w:sz="8" w:space="0" w:color="3CDA6F" w:themeColor="accent5" w:themeTint="BF"/>
          <w:bottom w:val="single" w:sz="8" w:space="0" w:color="3CDA6F" w:themeColor="accent5" w:themeTint="BF"/>
          <w:right w:val="single" w:sz="8" w:space="0" w:color="3CDA6F" w:themeColor="accent5" w:themeTint="BF"/>
          <w:insideH w:val="nil"/>
          <w:insideV w:val="nil"/>
        </w:tcBorders>
        <w:shd w:val="clear" w:color="auto" w:fill="20AA4D" w:themeFill="accent5"/>
      </w:tcPr>
    </w:tblStylePr>
    <w:tblStylePr w:type="lastRow">
      <w:pPr>
        <w:spacing w:before="0" w:after="0" w:line="240" w:lineRule="auto"/>
      </w:pPr>
      <w:rPr>
        <w:b/>
        <w:bCs/>
      </w:rPr>
      <w:tblPr/>
      <w:tcPr>
        <w:tcBorders>
          <w:top w:val="double" w:sz="6" w:space="0" w:color="3CDA6F" w:themeColor="accent5" w:themeTint="BF"/>
          <w:left w:val="single" w:sz="8" w:space="0" w:color="3CDA6F" w:themeColor="accent5" w:themeTint="BF"/>
          <w:bottom w:val="single" w:sz="8" w:space="0" w:color="3CDA6F" w:themeColor="accent5" w:themeTint="BF"/>
          <w:right w:val="single" w:sz="8" w:space="0" w:color="3CDA6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EF3CF" w:themeFill="accent5" w:themeFillTint="3F"/>
      </w:tcPr>
    </w:tblStylePr>
    <w:tblStylePr w:type="band1Horz">
      <w:tblPr/>
      <w:tcPr>
        <w:tcBorders>
          <w:insideH w:val="nil"/>
          <w:insideV w:val="nil"/>
        </w:tcBorders>
        <w:shd w:val="clear" w:color="auto" w:fill="BEF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8" w:space="0" w:color="09B1FF" w:themeColor="accent6" w:themeTint="BF"/>
        <w:left w:val="single" w:sz="8" w:space="0" w:color="09B1FF" w:themeColor="accent6" w:themeTint="BF"/>
        <w:bottom w:val="single" w:sz="8" w:space="0" w:color="09B1FF" w:themeColor="accent6" w:themeTint="BF"/>
        <w:right w:val="single" w:sz="8" w:space="0" w:color="09B1FF" w:themeColor="accent6" w:themeTint="BF"/>
        <w:insideH w:val="single" w:sz="8" w:space="0" w:color="09B1FF" w:themeColor="accent6" w:themeTint="BF"/>
      </w:tblBorders>
    </w:tblPr>
    <w:tblStylePr w:type="firstRow">
      <w:pPr>
        <w:spacing w:before="0" w:after="0" w:line="240" w:lineRule="auto"/>
      </w:pPr>
      <w:rPr>
        <w:b/>
        <w:bCs/>
        <w:color w:val="FFFFFF" w:themeColor="background1"/>
      </w:rPr>
      <w:tblPr/>
      <w:tcPr>
        <w:tcBorders>
          <w:top w:val="single" w:sz="8" w:space="0" w:color="09B1FF" w:themeColor="accent6" w:themeTint="BF"/>
          <w:left w:val="single" w:sz="8" w:space="0" w:color="09B1FF" w:themeColor="accent6" w:themeTint="BF"/>
          <w:bottom w:val="single" w:sz="8" w:space="0" w:color="09B1FF" w:themeColor="accent6" w:themeTint="BF"/>
          <w:right w:val="single" w:sz="8" w:space="0" w:color="09B1FF" w:themeColor="accent6" w:themeTint="BF"/>
          <w:insideH w:val="nil"/>
          <w:insideV w:val="nil"/>
        </w:tcBorders>
        <w:shd w:val="clear" w:color="auto" w:fill="007DB6" w:themeFill="accent6"/>
      </w:tcPr>
    </w:tblStylePr>
    <w:tblStylePr w:type="lastRow">
      <w:pPr>
        <w:spacing w:before="0" w:after="0" w:line="240" w:lineRule="auto"/>
      </w:pPr>
      <w:rPr>
        <w:b/>
        <w:bCs/>
      </w:rPr>
      <w:tblPr/>
      <w:tcPr>
        <w:tcBorders>
          <w:top w:val="double" w:sz="6" w:space="0" w:color="09B1FF" w:themeColor="accent6" w:themeTint="BF"/>
          <w:left w:val="single" w:sz="8" w:space="0" w:color="09B1FF" w:themeColor="accent6" w:themeTint="BF"/>
          <w:bottom w:val="single" w:sz="8" w:space="0" w:color="09B1FF" w:themeColor="accent6" w:themeTint="BF"/>
          <w:right w:val="single" w:sz="8" w:space="0" w:color="09B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DE5FF" w:themeFill="accent6" w:themeFillTint="3F"/>
      </w:tcPr>
    </w:tblStylePr>
    <w:tblStylePr w:type="band1Horz">
      <w:tblPr/>
      <w:tcPr>
        <w:tcBorders>
          <w:insideH w:val="nil"/>
          <w:insideV w:val="nil"/>
        </w:tcBorders>
        <w:shd w:val="clear" w:color="auto" w:fill="ADE5FF"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D8D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D8D6" w:themeFill="accent1"/>
      </w:tcPr>
    </w:tblStylePr>
    <w:tblStylePr w:type="lastCol">
      <w:rPr>
        <w:b/>
        <w:bCs/>
        <w:color w:val="FFFFFF" w:themeColor="background1"/>
      </w:rPr>
      <w:tblPr/>
      <w:tcPr>
        <w:tcBorders>
          <w:left w:val="nil"/>
          <w:right w:val="nil"/>
          <w:insideH w:val="nil"/>
          <w:insideV w:val="nil"/>
        </w:tcBorders>
        <w:shd w:val="clear" w:color="auto" w:fill="D7D8D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70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709" w:themeFill="accent2"/>
      </w:tcPr>
    </w:tblStylePr>
    <w:tblStylePr w:type="lastCol">
      <w:rPr>
        <w:b/>
        <w:bCs/>
        <w:color w:val="FFFFFF" w:themeColor="background1"/>
      </w:rPr>
      <w:tblPr/>
      <w:tcPr>
        <w:tcBorders>
          <w:left w:val="nil"/>
          <w:right w:val="nil"/>
          <w:insideH w:val="nil"/>
          <w:insideV w:val="nil"/>
        </w:tcBorders>
        <w:shd w:val="clear" w:color="auto" w:fill="FFC70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163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163F" w:themeFill="accent3"/>
      </w:tcPr>
    </w:tblStylePr>
    <w:tblStylePr w:type="lastCol">
      <w:rPr>
        <w:b/>
        <w:bCs/>
        <w:color w:val="FFFFFF" w:themeColor="background1"/>
      </w:rPr>
      <w:tblPr/>
      <w:tcPr>
        <w:tcBorders>
          <w:left w:val="nil"/>
          <w:right w:val="nil"/>
          <w:insideH w:val="nil"/>
          <w:insideV w:val="nil"/>
        </w:tcBorders>
        <w:shd w:val="clear" w:color="auto" w:fill="CD163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268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2686" w:themeFill="accent4"/>
      </w:tcPr>
    </w:tblStylePr>
    <w:tblStylePr w:type="lastCol">
      <w:rPr>
        <w:b/>
        <w:bCs/>
        <w:color w:val="FFFFFF" w:themeColor="background1"/>
      </w:rPr>
      <w:tblPr/>
      <w:tcPr>
        <w:tcBorders>
          <w:left w:val="nil"/>
          <w:right w:val="nil"/>
          <w:insideH w:val="nil"/>
          <w:insideV w:val="nil"/>
        </w:tcBorders>
        <w:shd w:val="clear" w:color="auto" w:fill="69268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AA4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AA4D" w:themeFill="accent5"/>
      </w:tcPr>
    </w:tblStylePr>
    <w:tblStylePr w:type="lastCol">
      <w:rPr>
        <w:b/>
        <w:bCs/>
        <w:color w:val="FFFFFF" w:themeColor="background1"/>
      </w:rPr>
      <w:tblPr/>
      <w:tcPr>
        <w:tcBorders>
          <w:left w:val="nil"/>
          <w:right w:val="nil"/>
          <w:insideH w:val="nil"/>
          <w:insideV w:val="nil"/>
        </w:tcBorders>
        <w:shd w:val="clear" w:color="auto" w:fill="20AA4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E7B7E"/>
    <w:pPr>
      <w:spacing w:after="0" w:line="240" w:lineRule="auto"/>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D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DB6" w:themeFill="accent6"/>
      </w:tcPr>
    </w:tblStylePr>
    <w:tblStylePr w:type="lastCol">
      <w:rPr>
        <w:b/>
        <w:bCs/>
        <w:color w:val="FFFFFF" w:themeColor="background1"/>
      </w:rPr>
      <w:tblPr/>
      <w:tcPr>
        <w:tcBorders>
          <w:left w:val="nil"/>
          <w:right w:val="nil"/>
          <w:insideH w:val="nil"/>
          <w:insideV w:val="nil"/>
        </w:tcBorders>
        <w:shd w:val="clear" w:color="auto" w:fill="007D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semiHidden/>
    <w:unhideWhenUsed/>
    <w:rsid w:val="002E7B7E"/>
  </w:style>
  <w:style w:type="table" w:styleId="PlainTable1">
    <w:name w:val="Plain Table 1"/>
    <w:basedOn w:val="TableNormal"/>
    <w:uiPriority w:val="41"/>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E7B7E"/>
    <w:pPr>
      <w:spacing w:after="0" w:line="240" w:lineRule="auto"/>
    </w:pPr>
    <w:rPr>
      <w:rFonts w:eastAsia="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E7B7E"/>
    <w:pPr>
      <w:spacing w:after="0" w:line="240" w:lineRule="auto"/>
    </w:pPr>
    <w:rPr>
      <w:rFonts w:eastAsia="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E7B7E"/>
    <w:pPr>
      <w:spacing w:after="0" w:line="240" w:lineRule="auto"/>
    </w:pPr>
    <w:rPr>
      <w:rFonts w:eastAsia="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E7B7E"/>
    <w:pPr>
      <w:spacing w:after="0" w:line="240" w:lineRule="auto"/>
    </w:pPr>
    <w:rPr>
      <w:rFonts w:eastAsia="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Reference">
    <w:name w:val="Subtle Reference"/>
    <w:basedOn w:val="DefaultParagraphFont"/>
    <w:uiPriority w:val="31"/>
    <w:rsid w:val="002E7B7E"/>
    <w:rPr>
      <w:smallCaps/>
      <w:color w:val="5A5A5A" w:themeColor="text1" w:themeTint="A5"/>
    </w:rPr>
  </w:style>
  <w:style w:type="table" w:styleId="Table3Deffects1">
    <w:name w:val="Table 3D effects 1"/>
    <w:basedOn w:val="TableNormal"/>
    <w:unhideWhenUsed/>
    <w:rsid w:val="002E7B7E"/>
    <w:pPr>
      <w:spacing w:after="0" w:line="288" w:lineRule="auto"/>
    </w:pPr>
    <w:rPr>
      <w:rFonts w:eastAsia="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2E7B7E"/>
    <w:pPr>
      <w:spacing w:after="0" w:line="288" w:lineRule="auto"/>
    </w:pPr>
    <w:rPr>
      <w:rFonts w:eastAsia="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2E7B7E"/>
    <w:pPr>
      <w:spacing w:after="0" w:line="288" w:lineRule="auto"/>
    </w:pPr>
    <w:rPr>
      <w:rFonts w:eastAsia="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2E7B7E"/>
    <w:pPr>
      <w:spacing w:after="0" w:line="288" w:lineRule="auto"/>
    </w:pPr>
    <w:rPr>
      <w:rFonts w:eastAsia="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E7B7E"/>
    <w:pPr>
      <w:spacing w:after="0" w:line="288" w:lineRule="auto"/>
    </w:pPr>
    <w:rPr>
      <w:rFonts w:eastAsia="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E7B7E"/>
    <w:pPr>
      <w:spacing w:after="0" w:line="288" w:lineRule="auto"/>
    </w:pPr>
    <w:rPr>
      <w:rFonts w:eastAsia="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2E7B7E"/>
    <w:pPr>
      <w:spacing w:after="0" w:line="288" w:lineRule="auto"/>
    </w:pPr>
    <w:rPr>
      <w:rFonts w:eastAsia="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2E7B7E"/>
    <w:pPr>
      <w:spacing w:after="0" w:line="288" w:lineRule="auto"/>
    </w:pPr>
    <w:rPr>
      <w:rFonts w:eastAsia="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2E7B7E"/>
    <w:pPr>
      <w:spacing w:after="0" w:line="288" w:lineRule="auto"/>
    </w:pPr>
    <w:rPr>
      <w:rFonts w:eastAsia="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2E7B7E"/>
    <w:pPr>
      <w:spacing w:after="0" w:line="288" w:lineRule="auto"/>
    </w:pPr>
    <w:rPr>
      <w:rFonts w:eastAsia="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2E7B7E"/>
    <w:pPr>
      <w:spacing w:after="0" w:line="288" w:lineRule="auto"/>
    </w:pPr>
    <w:rPr>
      <w:rFonts w:eastAsia="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2E7B7E"/>
    <w:pPr>
      <w:spacing w:after="0" w:line="288" w:lineRule="auto"/>
    </w:pPr>
    <w:rPr>
      <w:rFonts w:eastAsia="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2E7B7E"/>
    <w:pPr>
      <w:spacing w:after="0" w:line="288" w:lineRule="auto"/>
    </w:pPr>
    <w:rPr>
      <w:rFonts w:eastAsia="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2E7B7E"/>
    <w:pPr>
      <w:spacing w:after="0" w:line="288" w:lineRule="auto"/>
    </w:pPr>
    <w:rPr>
      <w:rFonts w:eastAsia="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2E7B7E"/>
    <w:pPr>
      <w:spacing w:after="0" w:line="288" w:lineRule="auto"/>
    </w:pPr>
    <w:rPr>
      <w:rFonts w:eastAsia="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2E7B7E"/>
    <w:pPr>
      <w:spacing w:after="0" w:line="288" w:lineRule="auto"/>
    </w:pPr>
    <w:rPr>
      <w:rFonts w:eastAsia="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2E7B7E"/>
    <w:pPr>
      <w:spacing w:after="0" w:line="288" w:lineRule="auto"/>
    </w:pPr>
    <w:rPr>
      <w:rFonts w:eastAsia="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2E7B7E"/>
    <w:pPr>
      <w:spacing w:after="0" w:line="288" w:lineRule="auto"/>
    </w:pPr>
    <w:rPr>
      <w:rFonts w:eastAsia="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2E7B7E"/>
    <w:pPr>
      <w:spacing w:after="0" w:line="288" w:lineRule="auto"/>
    </w:pPr>
    <w:rPr>
      <w:rFonts w:eastAsia="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2E7B7E"/>
    <w:pPr>
      <w:spacing w:after="0" w:line="288" w:lineRule="auto"/>
    </w:pPr>
    <w:rPr>
      <w:rFonts w:eastAsia="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2E7B7E"/>
    <w:pPr>
      <w:spacing w:after="0" w:line="288" w:lineRule="auto"/>
    </w:pPr>
    <w:rPr>
      <w:rFonts w:eastAsia="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2E7B7E"/>
    <w:pPr>
      <w:spacing w:after="0" w:line="288" w:lineRule="auto"/>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2E7B7E"/>
    <w:pPr>
      <w:spacing w:after="0" w:line="288" w:lineRule="auto"/>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2E7B7E"/>
    <w:pPr>
      <w:spacing w:after="0" w:line="288" w:lineRule="auto"/>
    </w:pPr>
    <w:rPr>
      <w:rFonts w:eastAsia="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2E7B7E"/>
    <w:pPr>
      <w:spacing w:after="0" w:line="288" w:lineRule="auto"/>
    </w:pPr>
    <w:rPr>
      <w:rFonts w:eastAsia="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E7B7E"/>
    <w:pPr>
      <w:spacing w:after="0" w:line="240" w:lineRule="auto"/>
    </w:pPr>
    <w:rPr>
      <w:rFonts w:eastAsia="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4">
    <w:name w:val="Table List 4"/>
    <w:basedOn w:val="TableNormal"/>
    <w:semiHidden/>
    <w:unhideWhenUsed/>
    <w:rsid w:val="002E7B7E"/>
    <w:pPr>
      <w:spacing w:after="0" w:line="288" w:lineRule="auto"/>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2E7B7E"/>
    <w:pPr>
      <w:spacing w:after="0" w:line="288" w:lineRule="auto"/>
    </w:pPr>
    <w:rPr>
      <w:rFonts w:eastAsia="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2E7B7E"/>
    <w:pPr>
      <w:spacing w:after="0" w:line="288" w:lineRule="auto"/>
    </w:pPr>
    <w:rPr>
      <w:rFonts w:eastAsia="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2E7B7E"/>
    <w:pPr>
      <w:spacing w:after="0" w:line="288" w:lineRule="auto"/>
    </w:pPr>
    <w:rPr>
      <w:rFonts w:eastAsia="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2E7B7E"/>
    <w:pPr>
      <w:spacing w:after="0" w:line="288" w:lineRule="auto"/>
    </w:pPr>
    <w:rPr>
      <w:rFonts w:eastAsia="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2E7B7E"/>
    <w:pPr>
      <w:spacing w:after="0" w:line="288" w:lineRule="auto"/>
    </w:pPr>
    <w:rPr>
      <w:rFonts w:eastAsia="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2E7B7E"/>
    <w:pPr>
      <w:spacing w:after="0" w:line="288" w:lineRule="auto"/>
    </w:pPr>
    <w:rPr>
      <w:rFonts w:eastAsia="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2E7B7E"/>
    <w:pPr>
      <w:spacing w:after="0" w:line="288" w:lineRule="auto"/>
    </w:pPr>
    <w:rPr>
      <w:rFonts w:eastAsia="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2E7B7E"/>
    <w:pPr>
      <w:spacing w:after="0" w:line="288" w:lineRule="auto"/>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2E7B7E"/>
    <w:pPr>
      <w:spacing w:after="0" w:line="288" w:lineRule="auto"/>
    </w:pPr>
    <w:rPr>
      <w:rFonts w:eastAsia="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2E7B7E"/>
    <w:pPr>
      <w:spacing w:after="0" w:line="288" w:lineRule="auto"/>
    </w:pPr>
    <w:rPr>
      <w:rFonts w:eastAsia="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2E7B7E"/>
    <w:pPr>
      <w:spacing w:after="0" w:line="288"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2E7B7E"/>
    <w:pPr>
      <w:spacing w:after="0" w:line="288" w:lineRule="auto"/>
    </w:pPr>
    <w:rPr>
      <w:rFonts w:eastAsia="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2E7B7E"/>
    <w:pPr>
      <w:spacing w:after="0" w:line="288" w:lineRule="auto"/>
    </w:pPr>
    <w:rPr>
      <w:rFonts w:eastAsia="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2E7B7E"/>
    <w:pPr>
      <w:spacing w:after="0" w:line="288" w:lineRule="auto"/>
    </w:pPr>
    <w:rPr>
      <w:rFonts w:eastAsia="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2E7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2670">
      <w:bodyDiv w:val="1"/>
      <w:marLeft w:val="0"/>
      <w:marRight w:val="0"/>
      <w:marTop w:val="0"/>
      <w:marBottom w:val="0"/>
      <w:divBdr>
        <w:top w:val="none" w:sz="0" w:space="0" w:color="auto"/>
        <w:left w:val="none" w:sz="0" w:space="0" w:color="auto"/>
        <w:bottom w:val="none" w:sz="0" w:space="0" w:color="auto"/>
        <w:right w:val="none" w:sz="0" w:space="0" w:color="auto"/>
      </w:divBdr>
    </w:div>
    <w:div w:id="348917670">
      <w:bodyDiv w:val="1"/>
      <w:marLeft w:val="0"/>
      <w:marRight w:val="0"/>
      <w:marTop w:val="0"/>
      <w:marBottom w:val="0"/>
      <w:divBdr>
        <w:top w:val="none" w:sz="0" w:space="0" w:color="auto"/>
        <w:left w:val="none" w:sz="0" w:space="0" w:color="auto"/>
        <w:bottom w:val="none" w:sz="0" w:space="0" w:color="auto"/>
        <w:right w:val="none" w:sz="0" w:space="0" w:color="auto"/>
      </w:divBdr>
    </w:div>
    <w:div w:id="623393728">
      <w:bodyDiv w:val="1"/>
      <w:marLeft w:val="0"/>
      <w:marRight w:val="0"/>
      <w:marTop w:val="0"/>
      <w:marBottom w:val="0"/>
      <w:divBdr>
        <w:top w:val="none" w:sz="0" w:space="0" w:color="auto"/>
        <w:left w:val="none" w:sz="0" w:space="0" w:color="auto"/>
        <w:bottom w:val="none" w:sz="0" w:space="0" w:color="auto"/>
        <w:right w:val="none" w:sz="0" w:space="0" w:color="auto"/>
      </w:divBdr>
    </w:div>
    <w:div w:id="928737049">
      <w:bodyDiv w:val="1"/>
      <w:marLeft w:val="0"/>
      <w:marRight w:val="0"/>
      <w:marTop w:val="0"/>
      <w:marBottom w:val="0"/>
      <w:divBdr>
        <w:top w:val="none" w:sz="0" w:space="0" w:color="auto"/>
        <w:left w:val="none" w:sz="0" w:space="0" w:color="auto"/>
        <w:bottom w:val="none" w:sz="0" w:space="0" w:color="auto"/>
        <w:right w:val="none" w:sz="0" w:space="0" w:color="auto"/>
      </w:divBdr>
    </w:div>
    <w:div w:id="1569925688">
      <w:bodyDiv w:val="1"/>
      <w:marLeft w:val="0"/>
      <w:marRight w:val="0"/>
      <w:marTop w:val="0"/>
      <w:marBottom w:val="0"/>
      <w:divBdr>
        <w:top w:val="none" w:sz="0" w:space="0" w:color="auto"/>
        <w:left w:val="none" w:sz="0" w:space="0" w:color="auto"/>
        <w:bottom w:val="none" w:sz="0" w:space="0" w:color="auto"/>
        <w:right w:val="none" w:sz="0" w:space="0" w:color="auto"/>
      </w:divBdr>
    </w:div>
    <w:div w:id="1587108613">
      <w:bodyDiv w:val="1"/>
      <w:marLeft w:val="0"/>
      <w:marRight w:val="0"/>
      <w:marTop w:val="0"/>
      <w:marBottom w:val="0"/>
      <w:divBdr>
        <w:top w:val="none" w:sz="0" w:space="0" w:color="auto"/>
        <w:left w:val="none" w:sz="0" w:space="0" w:color="auto"/>
        <w:bottom w:val="none" w:sz="0" w:space="0" w:color="auto"/>
        <w:right w:val="none" w:sz="0" w:space="0" w:color="auto"/>
      </w:divBdr>
    </w:div>
    <w:div w:id="1863322092">
      <w:bodyDiv w:val="1"/>
      <w:marLeft w:val="0"/>
      <w:marRight w:val="0"/>
      <w:marTop w:val="0"/>
      <w:marBottom w:val="0"/>
      <w:divBdr>
        <w:top w:val="none" w:sz="0" w:space="0" w:color="auto"/>
        <w:left w:val="none" w:sz="0" w:space="0" w:color="auto"/>
        <w:bottom w:val="none" w:sz="0" w:space="0" w:color="auto"/>
        <w:right w:val="none" w:sz="0" w:space="0" w:color="auto"/>
      </w:divBdr>
    </w:div>
    <w:div w:id="1932153017">
      <w:bodyDiv w:val="1"/>
      <w:marLeft w:val="0"/>
      <w:marRight w:val="0"/>
      <w:marTop w:val="0"/>
      <w:marBottom w:val="0"/>
      <w:divBdr>
        <w:top w:val="none" w:sz="0" w:space="0" w:color="auto"/>
        <w:left w:val="none" w:sz="0" w:space="0" w:color="auto"/>
        <w:bottom w:val="none" w:sz="0" w:space="0" w:color="auto"/>
        <w:right w:val="none" w:sz="0" w:space="0" w:color="auto"/>
      </w:divBdr>
    </w:div>
    <w:div w:id="20702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RPA Colours">
      <a:dk1>
        <a:sysClr val="windowText" lastClr="000000"/>
      </a:dk1>
      <a:lt1>
        <a:sysClr val="window" lastClr="FFFFFF"/>
      </a:lt1>
      <a:dk2>
        <a:srgbClr val="1C2B39"/>
      </a:dk2>
      <a:lt2>
        <a:srgbClr val="F99D1C"/>
      </a:lt2>
      <a:accent1>
        <a:srgbClr val="D7D8D6"/>
      </a:accent1>
      <a:accent2>
        <a:srgbClr val="FFC709"/>
      </a:accent2>
      <a:accent3>
        <a:srgbClr val="CD163F"/>
      </a:accent3>
      <a:accent4>
        <a:srgbClr val="692686"/>
      </a:accent4>
      <a:accent5>
        <a:srgbClr val="20AA4D"/>
      </a:accent5>
      <a:accent6>
        <a:srgbClr val="007DB6"/>
      </a:accent6>
      <a:hlink>
        <a:srgbClr val="005C97"/>
      </a:hlink>
      <a:folHlink>
        <a:srgbClr val="595959"/>
      </a:folHlink>
    </a:clrScheme>
    <a:fontScheme name="JASANZ">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D9E7D1"/>
        </a:solidFill>
        <a:ln w="9525">
          <a:solidFill>
            <a:srgbClr val="A7CC96"/>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6BE69E2769843AA9BA05A8F8FC7A3" ma:contentTypeVersion="16" ma:contentTypeDescription="Create a new document." ma:contentTypeScope="" ma:versionID="ac5cb4f5dcd35dd85952c3558a9f7110">
  <xsd:schema xmlns:xsd="http://www.w3.org/2001/XMLSchema" xmlns:xs="http://www.w3.org/2001/XMLSchema" xmlns:p="http://schemas.microsoft.com/office/2006/metadata/properties" xmlns:ns2="360f8a96-9000-4ccb-a847-6089494e6936" xmlns:ns3="fc483388-c719-4eff-8694-752d3a0d233e" targetNamespace="http://schemas.microsoft.com/office/2006/metadata/properties" ma:root="true" ma:fieldsID="07d1761228dd44b0f473a74dfb77ccb9" ns2:_="" ns3:_="">
    <xsd:import namespace="360f8a96-9000-4ccb-a847-6089494e6936"/>
    <xsd:import namespace="fc483388-c719-4eff-8694-752d3a0d23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f8a96-9000-4ccb-a847-6089494e6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97fea4-d4d7-456e-87c5-5983e4a703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483388-c719-4eff-8694-752d3a0d23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e6075-c28e-44f6-b135-161ff4e0c180}" ma:internalName="TaxCatchAll" ma:showField="CatchAllData" ma:web="fc483388-c719-4eff-8694-752d3a0d2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483388-c719-4eff-8694-752d3a0d233e" xsi:nil="true"/>
    <lcf76f155ced4ddcb4097134ff3c332f xmlns="360f8a96-9000-4ccb-a847-6089494e693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C54E0-72AC-4EE9-8E89-F9C15249B169}"/>
</file>

<file path=customXml/itemProps2.xml><?xml version="1.0" encoding="utf-8"?>
<ds:datastoreItem xmlns:ds="http://schemas.openxmlformats.org/officeDocument/2006/customXml" ds:itemID="{EA5DE3D7-C30F-46EA-9D6D-9656CB1A4D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388F9B-565C-4D7F-B58D-23219270E8D6}">
  <ds:schemaRefs>
    <ds:schemaRef ds:uri="http://schemas.openxmlformats.org/officeDocument/2006/bibliography"/>
  </ds:schemaRefs>
</ds:datastoreItem>
</file>

<file path=customXml/itemProps4.xml><?xml version="1.0" encoding="utf-8"?>
<ds:datastoreItem xmlns:ds="http://schemas.openxmlformats.org/officeDocument/2006/customXml" ds:itemID="{60BCD0FE-93B6-4126-821F-AA42F4314B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4751</Words>
  <Characters>27561</Characters>
  <Application>Microsoft Office Word</Application>
  <DocSecurity>0</DocSecurity>
  <Lines>430</Lines>
  <Paragraphs>165</Paragraphs>
  <ScaleCrop>false</ScaleCrop>
  <HeadingPairs>
    <vt:vector size="2" baseType="variant">
      <vt:variant>
        <vt:lpstr>Title</vt:lpstr>
      </vt:variant>
      <vt:variant>
        <vt:i4>1</vt:i4>
      </vt:variant>
    </vt:vector>
  </HeadingPairs>
  <TitlesOfParts>
    <vt:vector size="1" baseType="lpstr">
      <vt:lpstr>Willatook Wind Farm | Environment Effects Statement</vt:lpstr>
    </vt:vector>
  </TitlesOfParts>
  <Company>Wind Prospect</Company>
  <LinksUpToDate>false</LinksUpToDate>
  <CharactersWithSpaces>32147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Willatook Wind Farm | Environment Effects Statement</dc:title>
  <dc:subject/>
  <dc:creator>Gassner Kerry</dc:creator>
  <cp:keywords/>
  <cp:lastModifiedBy>Gassner, Kerry</cp:lastModifiedBy>
  <cp:revision>4</cp:revision>
  <cp:lastPrinted>2022-04-04T03:46:00Z</cp:lastPrinted>
  <dcterms:created xsi:type="dcterms:W3CDTF">2022-05-30T03:22:00Z</dcterms:created>
  <dcterms:modified xsi:type="dcterms:W3CDTF">2022-06-07T01:29:00Z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0x010100869B548BC37728498E23A9A9B80FFE3B</vt:lpwstr>
  </property>
</Properties>
</file>